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DAD" w:rsidRPr="005C1DAD" w:rsidRDefault="00C949A7" w:rsidP="005C1DAD">
      <w:pPr>
        <w:pStyle w:val="Heading1"/>
        <w:rPr>
          <w:rFonts w:ascii="Verdana" w:hAnsi="Verdana"/>
          <w:sz w:val="22"/>
          <w:szCs w:val="22"/>
          <w:lang w:val="bg-BG"/>
        </w:rPr>
      </w:pPr>
      <w:r w:rsidRPr="005C1DAD">
        <w:t xml:space="preserve"> </w:t>
      </w:r>
      <w:r w:rsidR="005C1DAD" w:rsidRPr="005C1DAD">
        <w:t xml:space="preserve"> </w:t>
      </w:r>
    </w:p>
    <w:p w:rsidR="005C1DAD" w:rsidRPr="005C1DAD" w:rsidRDefault="005C1DAD" w:rsidP="005C1DAD">
      <w:pPr>
        <w:keepNext/>
        <w:widowControl w:val="0"/>
        <w:spacing w:line="276" w:lineRule="auto"/>
        <w:jc w:val="center"/>
        <w:outlineLvl w:val="0"/>
        <w:rPr>
          <w:rFonts w:ascii="Verdana" w:hAnsi="Verdana"/>
          <w:sz w:val="40"/>
          <w:szCs w:val="40"/>
          <w:lang w:val="bg-BG"/>
        </w:rPr>
      </w:pPr>
      <w:r w:rsidRPr="005C1DAD">
        <w:rPr>
          <w:rFonts w:ascii="Verdana" w:hAnsi="Verdana"/>
          <w:sz w:val="40"/>
          <w:szCs w:val="40"/>
          <w:lang w:val="bg-BG"/>
        </w:rPr>
        <w:t xml:space="preserve">СПИСЪК </w:t>
      </w:r>
    </w:p>
    <w:p w:rsidR="005C1DAD" w:rsidRPr="005C1DAD" w:rsidRDefault="005C1DAD" w:rsidP="005C1DAD">
      <w:pPr>
        <w:spacing w:line="276" w:lineRule="auto"/>
        <w:jc w:val="center"/>
        <w:rPr>
          <w:rFonts w:ascii="Verdana" w:hAnsi="Verdana"/>
          <w:b/>
          <w:sz w:val="22"/>
          <w:szCs w:val="22"/>
          <w:lang w:val="bg-BG"/>
        </w:rPr>
      </w:pPr>
      <w:r w:rsidRPr="005C1DAD">
        <w:rPr>
          <w:rFonts w:ascii="Verdana" w:hAnsi="Verdana"/>
          <w:b/>
          <w:sz w:val="22"/>
          <w:szCs w:val="22"/>
          <w:lang w:val="bg-BG"/>
        </w:rPr>
        <w:t xml:space="preserve">по чл. 37и, ал. 8, т. 2 от ЗСПЗЗ </w:t>
      </w:r>
    </w:p>
    <w:p w:rsidR="005C1DAD" w:rsidRPr="005C1DAD" w:rsidRDefault="005C1DAD" w:rsidP="005C1DAD">
      <w:pPr>
        <w:spacing w:line="276" w:lineRule="auto"/>
        <w:ind w:right="141"/>
        <w:jc w:val="center"/>
        <w:rPr>
          <w:rFonts w:ascii="Verdana" w:hAnsi="Verdana"/>
          <w:b/>
          <w:sz w:val="22"/>
          <w:szCs w:val="22"/>
          <w:lang w:val="bg-BG"/>
        </w:rPr>
      </w:pPr>
      <w:r w:rsidRPr="005C1DAD">
        <w:rPr>
          <w:rFonts w:ascii="Verdana" w:hAnsi="Verdana"/>
          <w:b/>
          <w:sz w:val="22"/>
          <w:szCs w:val="22"/>
          <w:lang w:val="bg-BG"/>
        </w:rPr>
        <w:t>на лицата, допуснати до участие в разпределението на пасища, мери и ливади от държавния и общинския поземлен фонд, наход</w:t>
      </w:r>
      <w:r>
        <w:rPr>
          <w:rFonts w:ascii="Verdana" w:hAnsi="Verdana"/>
          <w:b/>
          <w:sz w:val="22"/>
          <w:szCs w:val="22"/>
          <w:lang w:val="bg-BG"/>
        </w:rPr>
        <w:t>ящи се в землището на с. Каменна Рикса</w:t>
      </w:r>
      <w:r w:rsidRPr="005C1DAD">
        <w:rPr>
          <w:rFonts w:ascii="Verdana" w:hAnsi="Verdana"/>
          <w:b/>
          <w:sz w:val="22"/>
          <w:szCs w:val="22"/>
          <w:lang w:val="bg-BG"/>
        </w:rPr>
        <w:t>, общ. Георги Дамяново</w:t>
      </w:r>
    </w:p>
    <w:p w:rsidR="005C1DAD" w:rsidRPr="005C1DAD" w:rsidRDefault="005C1DAD" w:rsidP="005C1DAD">
      <w:pPr>
        <w:spacing w:line="276" w:lineRule="auto"/>
        <w:rPr>
          <w:rFonts w:ascii="Verdana" w:hAnsi="Verdana"/>
          <w:b/>
          <w:sz w:val="22"/>
          <w:szCs w:val="22"/>
          <w:lang w:val="bg-BG"/>
        </w:rPr>
      </w:pPr>
    </w:p>
    <w:p w:rsidR="005C1DAD" w:rsidRPr="005C1DAD" w:rsidRDefault="005C1DAD" w:rsidP="005C1DAD">
      <w:pPr>
        <w:ind w:firstLine="360"/>
        <w:jc w:val="both"/>
        <w:rPr>
          <w:rFonts w:ascii="Verdana" w:hAnsi="Verdana"/>
          <w:sz w:val="22"/>
          <w:szCs w:val="22"/>
          <w:lang w:val="bg-BG"/>
        </w:rPr>
      </w:pPr>
      <w:r w:rsidRPr="005C1DAD">
        <w:rPr>
          <w:rFonts w:ascii="Verdana" w:hAnsi="Verdana"/>
          <w:sz w:val="22"/>
          <w:szCs w:val="22"/>
          <w:lang w:val="bg-BG"/>
        </w:rPr>
        <w:t xml:space="preserve">Днес, 30.03.2026 г., в с. Георги Дамяново, на основание разпоредбите на чл. 37и, ал. 8, т. 2 от  Закона за собствеността и ползването на земеделските земи (ЗСПЗЗ) и чл. 104г, ал. 5 от Правилника за прилагане на ЗСПЗЗ, комисия, определена със заповед </w:t>
      </w:r>
    </w:p>
    <w:p w:rsidR="005C1DAD" w:rsidRPr="005C1DAD" w:rsidRDefault="005C1DAD" w:rsidP="005C1DAD">
      <w:pPr>
        <w:jc w:val="both"/>
        <w:rPr>
          <w:rFonts w:ascii="Verdana" w:hAnsi="Verdana"/>
          <w:sz w:val="22"/>
          <w:szCs w:val="22"/>
          <w:lang w:val="bg-BG"/>
        </w:rPr>
      </w:pPr>
      <w:r w:rsidRPr="005C1DAD">
        <w:rPr>
          <w:rFonts w:ascii="Verdana" w:hAnsi="Verdana"/>
          <w:sz w:val="22"/>
          <w:szCs w:val="22"/>
          <w:lang w:val="bg-BG"/>
        </w:rPr>
        <w:t>№ 83/10.03.2026 г. на директора на Областна дирекция „Земеделие“ - Монтана, в състав:</w:t>
      </w:r>
    </w:p>
    <w:p w:rsidR="005C1DAD" w:rsidRPr="005C1DAD" w:rsidRDefault="005C1DAD" w:rsidP="005C1DAD">
      <w:pPr>
        <w:rPr>
          <w:rFonts w:ascii="Verdana" w:hAnsi="Verdana"/>
          <w:sz w:val="22"/>
          <w:szCs w:val="22"/>
          <w:lang w:val="bg-BG" w:eastAsia="en-US"/>
        </w:rPr>
      </w:pPr>
      <w:r w:rsidRPr="005C1DAD">
        <w:rPr>
          <w:rFonts w:ascii="Verdana" w:hAnsi="Verdana"/>
          <w:b/>
          <w:sz w:val="22"/>
          <w:szCs w:val="22"/>
          <w:lang w:val="bg-BG" w:eastAsia="en-US"/>
        </w:rPr>
        <w:t>Председател:</w:t>
      </w:r>
      <w:r w:rsidRPr="005C1DAD">
        <w:rPr>
          <w:rFonts w:ascii="Verdana" w:hAnsi="Verdana"/>
          <w:sz w:val="22"/>
          <w:szCs w:val="22"/>
          <w:lang w:val="bg-BG" w:eastAsia="en-US"/>
        </w:rPr>
        <w:t xml:space="preserve"> Пламка Бобойчева – заместник – кмет на община Георги Дамяново, оправомощено от кмета на общината длъжностно лице;</w:t>
      </w:r>
    </w:p>
    <w:p w:rsidR="005C1DAD" w:rsidRPr="005C1DAD" w:rsidRDefault="005C1DAD" w:rsidP="005C1DAD">
      <w:pPr>
        <w:rPr>
          <w:rFonts w:ascii="Verdana" w:hAnsi="Verdana"/>
          <w:b/>
          <w:sz w:val="22"/>
          <w:szCs w:val="22"/>
          <w:lang w:val="bg-BG" w:eastAsia="en-US"/>
        </w:rPr>
      </w:pPr>
      <w:r w:rsidRPr="005C1DAD">
        <w:rPr>
          <w:rFonts w:ascii="Verdana" w:hAnsi="Verdana"/>
          <w:b/>
          <w:sz w:val="22"/>
          <w:szCs w:val="22"/>
          <w:lang w:val="bg-BG" w:eastAsia="en-US"/>
        </w:rPr>
        <w:t>Членове:</w:t>
      </w:r>
    </w:p>
    <w:p w:rsidR="005C1DAD" w:rsidRPr="005C1DAD" w:rsidRDefault="005C1DAD" w:rsidP="005C1DAD">
      <w:pPr>
        <w:numPr>
          <w:ilvl w:val="0"/>
          <w:numId w:val="45"/>
        </w:numPr>
        <w:contextualSpacing/>
        <w:rPr>
          <w:rFonts w:ascii="Verdana" w:hAnsi="Verdana"/>
          <w:sz w:val="22"/>
          <w:szCs w:val="22"/>
          <w:lang w:val="bg-BG" w:eastAsia="en-US"/>
        </w:rPr>
      </w:pPr>
      <w:r w:rsidRPr="005C1DAD">
        <w:rPr>
          <w:rFonts w:ascii="Verdana" w:hAnsi="Verdana"/>
          <w:sz w:val="22"/>
          <w:szCs w:val="22"/>
          <w:lang w:val="bg-BG" w:eastAsia="en-US"/>
        </w:rPr>
        <w:t xml:space="preserve">Десислава Кирилова – младши експерт „Общинска собственост”, представител на Общинска администрация - Георги Дамяново; </w:t>
      </w:r>
    </w:p>
    <w:p w:rsidR="005C1DAD" w:rsidRPr="005C1DAD" w:rsidRDefault="005C1DAD" w:rsidP="005C1DAD">
      <w:pPr>
        <w:numPr>
          <w:ilvl w:val="0"/>
          <w:numId w:val="45"/>
        </w:numPr>
        <w:contextualSpacing/>
        <w:rPr>
          <w:rFonts w:ascii="Verdana" w:hAnsi="Verdana"/>
          <w:sz w:val="22"/>
          <w:szCs w:val="22"/>
          <w:lang w:val="bg-BG" w:eastAsia="en-US"/>
        </w:rPr>
      </w:pPr>
      <w:r w:rsidRPr="005C1DAD">
        <w:rPr>
          <w:rFonts w:ascii="Verdana" w:hAnsi="Verdana"/>
          <w:sz w:val="22"/>
          <w:szCs w:val="22"/>
          <w:lang w:val="bg-BG" w:eastAsia="en-US"/>
        </w:rPr>
        <w:t>Ралица Филипова – младши експерт в Общинска служба по земеделие гр. Монтана;</w:t>
      </w:r>
    </w:p>
    <w:p w:rsidR="005C1DAD" w:rsidRPr="005C1DAD" w:rsidRDefault="005C1DAD" w:rsidP="005C1DAD">
      <w:pPr>
        <w:numPr>
          <w:ilvl w:val="0"/>
          <w:numId w:val="45"/>
        </w:numPr>
        <w:contextualSpacing/>
        <w:rPr>
          <w:rFonts w:ascii="Verdana" w:hAnsi="Verdana"/>
          <w:sz w:val="22"/>
          <w:szCs w:val="22"/>
          <w:lang w:val="bg-BG" w:eastAsia="en-US"/>
        </w:rPr>
      </w:pPr>
      <w:r w:rsidRPr="005C1DAD">
        <w:rPr>
          <w:rFonts w:ascii="Verdana" w:hAnsi="Verdana"/>
          <w:sz w:val="22"/>
          <w:szCs w:val="22"/>
          <w:lang w:val="bg-BG" w:eastAsia="en-US"/>
        </w:rPr>
        <w:t>Галя Дуева - главен експерт в ГД „Аграрно развитие“, ОД „Земеделие“ – Монтана;</w:t>
      </w:r>
    </w:p>
    <w:p w:rsidR="005C1DAD" w:rsidRPr="005C1DAD" w:rsidRDefault="005C1DAD" w:rsidP="005C1DAD">
      <w:pPr>
        <w:numPr>
          <w:ilvl w:val="0"/>
          <w:numId w:val="45"/>
        </w:numPr>
        <w:contextualSpacing/>
        <w:rPr>
          <w:rFonts w:ascii="Verdana" w:hAnsi="Verdana"/>
          <w:sz w:val="22"/>
          <w:szCs w:val="22"/>
          <w:lang w:val="bg-BG"/>
        </w:rPr>
      </w:pPr>
      <w:r w:rsidRPr="005C1DAD">
        <w:rPr>
          <w:rFonts w:ascii="Verdana" w:hAnsi="Verdana"/>
          <w:sz w:val="22"/>
          <w:szCs w:val="22"/>
          <w:lang w:val="bg-BG" w:eastAsia="en-US"/>
        </w:rPr>
        <w:t>Д-р Петьо Кръстев - главен инспектор в отдел „Здравеопазване на животните“, Областна дирекция по безопасност на храните – Монтана;</w:t>
      </w:r>
    </w:p>
    <w:p w:rsidR="005C1DAD" w:rsidRPr="005C1DAD" w:rsidRDefault="005C1DAD" w:rsidP="005C1DAD">
      <w:pPr>
        <w:numPr>
          <w:ilvl w:val="0"/>
          <w:numId w:val="45"/>
        </w:numPr>
        <w:contextualSpacing/>
        <w:rPr>
          <w:rFonts w:ascii="Verdana" w:hAnsi="Verdana"/>
          <w:sz w:val="22"/>
          <w:szCs w:val="22"/>
          <w:lang w:val="bg-BG"/>
        </w:rPr>
      </w:pPr>
      <w:r>
        <w:rPr>
          <w:rFonts w:ascii="Verdana" w:hAnsi="Verdana"/>
          <w:sz w:val="22"/>
          <w:szCs w:val="22"/>
          <w:lang w:val="bg-BG"/>
        </w:rPr>
        <w:t>Божидар Тодоров</w:t>
      </w:r>
      <w:r w:rsidRPr="005C1DAD">
        <w:rPr>
          <w:rFonts w:ascii="Verdana" w:hAnsi="Verdana"/>
          <w:sz w:val="22"/>
          <w:szCs w:val="22"/>
          <w:lang w:val="bg-BG"/>
        </w:rPr>
        <w:t>–</w:t>
      </w:r>
      <w:r>
        <w:rPr>
          <w:rFonts w:ascii="Verdana" w:hAnsi="Verdana"/>
          <w:sz w:val="22"/>
          <w:szCs w:val="22"/>
          <w:lang w:val="bg-BG"/>
        </w:rPr>
        <w:t xml:space="preserve"> кметски наместник на с. каменна Рикса</w:t>
      </w:r>
      <w:r w:rsidRPr="005C1DAD">
        <w:rPr>
          <w:rFonts w:ascii="Verdana" w:hAnsi="Verdana"/>
          <w:sz w:val="22"/>
          <w:szCs w:val="22"/>
          <w:lang w:val="bg-BG"/>
        </w:rPr>
        <w:t>;</w:t>
      </w:r>
    </w:p>
    <w:p w:rsidR="005C1DAD" w:rsidRPr="005C1DAD" w:rsidRDefault="005C1DAD" w:rsidP="005C1DAD">
      <w:pPr>
        <w:jc w:val="both"/>
        <w:rPr>
          <w:rFonts w:ascii="Verdana" w:hAnsi="Verdana"/>
          <w:b/>
          <w:sz w:val="22"/>
          <w:szCs w:val="22"/>
          <w:lang w:val="bg-BG" w:eastAsia="en-US"/>
        </w:rPr>
      </w:pPr>
      <w:r w:rsidRPr="005C1DAD">
        <w:rPr>
          <w:rFonts w:ascii="Verdana" w:hAnsi="Verdana"/>
          <w:b/>
          <w:sz w:val="22"/>
          <w:szCs w:val="22"/>
          <w:lang w:val="bg-BG" w:eastAsia="en-US"/>
        </w:rPr>
        <w:t xml:space="preserve">Резервни членове: </w:t>
      </w:r>
    </w:p>
    <w:p w:rsidR="005C1DAD" w:rsidRPr="005C1DAD" w:rsidRDefault="005C1DAD" w:rsidP="005C1DAD">
      <w:pPr>
        <w:numPr>
          <w:ilvl w:val="0"/>
          <w:numId w:val="46"/>
        </w:numPr>
        <w:contextualSpacing/>
        <w:rPr>
          <w:rFonts w:ascii="Verdana" w:hAnsi="Verdana"/>
          <w:sz w:val="22"/>
          <w:szCs w:val="22"/>
          <w:lang w:val="bg-BG"/>
        </w:rPr>
      </w:pPr>
      <w:r w:rsidRPr="005C1DAD">
        <w:rPr>
          <w:rFonts w:ascii="Verdana" w:hAnsi="Verdana"/>
          <w:sz w:val="22"/>
          <w:szCs w:val="22"/>
          <w:lang w:val="bg-BG"/>
        </w:rPr>
        <w:t>Горица Григорова – касиер – счетоводител, Общинска администрация -Георги Дамяново;</w:t>
      </w:r>
    </w:p>
    <w:p w:rsidR="005C1DAD" w:rsidRPr="005C1DAD" w:rsidRDefault="005C1DAD" w:rsidP="005C1DAD">
      <w:pPr>
        <w:numPr>
          <w:ilvl w:val="0"/>
          <w:numId w:val="46"/>
        </w:numPr>
        <w:contextualSpacing/>
        <w:rPr>
          <w:rFonts w:ascii="Verdana" w:hAnsi="Verdana"/>
          <w:sz w:val="22"/>
          <w:szCs w:val="22"/>
          <w:lang w:val="bg-BG"/>
        </w:rPr>
      </w:pPr>
      <w:r w:rsidRPr="005C1DAD">
        <w:rPr>
          <w:rFonts w:ascii="Verdana" w:hAnsi="Verdana"/>
          <w:sz w:val="22"/>
          <w:szCs w:val="22"/>
          <w:lang w:val="bg-BG"/>
        </w:rPr>
        <w:t>Десислава Рангелова – главен експерт „Хуманитарни дейности“, Общинска администрация – Георги Дамяново;</w:t>
      </w:r>
    </w:p>
    <w:p w:rsidR="005C1DAD" w:rsidRPr="005C1DAD" w:rsidRDefault="005C1DAD" w:rsidP="005C1DAD">
      <w:pPr>
        <w:numPr>
          <w:ilvl w:val="0"/>
          <w:numId w:val="46"/>
        </w:numPr>
        <w:contextualSpacing/>
        <w:rPr>
          <w:rFonts w:ascii="Verdana" w:hAnsi="Verdana"/>
          <w:sz w:val="22"/>
          <w:szCs w:val="22"/>
          <w:lang w:val="bg-BG"/>
        </w:rPr>
      </w:pPr>
      <w:r w:rsidRPr="005C1DAD">
        <w:rPr>
          <w:rFonts w:ascii="Verdana" w:hAnsi="Verdana"/>
          <w:sz w:val="22"/>
          <w:szCs w:val="22"/>
          <w:lang w:val="bg-BG"/>
        </w:rPr>
        <w:t>Петя Георгиева – главен юристконсулт, дирекция „АПДСДЧР“, ОД  „Земеделие“ - гр. Монтана</w:t>
      </w:r>
    </w:p>
    <w:p w:rsidR="005C1DAD" w:rsidRPr="005C1DAD" w:rsidRDefault="005C1DAD" w:rsidP="005C1DAD">
      <w:pPr>
        <w:numPr>
          <w:ilvl w:val="0"/>
          <w:numId w:val="46"/>
        </w:numPr>
        <w:contextualSpacing/>
        <w:rPr>
          <w:rFonts w:ascii="Verdana" w:hAnsi="Verdana"/>
          <w:sz w:val="22"/>
          <w:szCs w:val="22"/>
          <w:lang w:val="bg-BG"/>
        </w:rPr>
      </w:pPr>
      <w:r w:rsidRPr="005C1DAD">
        <w:rPr>
          <w:rFonts w:ascii="Verdana" w:hAnsi="Verdana"/>
          <w:sz w:val="22"/>
          <w:szCs w:val="22"/>
          <w:lang w:val="bg-BG"/>
        </w:rPr>
        <w:t>Д-р Георги Георгиев - началник отдел „Здравеопазване на животните“, ОДБХ – Монтана;</w:t>
      </w:r>
    </w:p>
    <w:p w:rsidR="005C1DAD" w:rsidRPr="005C1DAD" w:rsidRDefault="005C1DAD" w:rsidP="005C1DAD">
      <w:pPr>
        <w:ind w:left="1080"/>
        <w:contextualSpacing/>
        <w:rPr>
          <w:rFonts w:ascii="Verdana" w:hAnsi="Verdana"/>
          <w:sz w:val="22"/>
          <w:szCs w:val="22"/>
          <w:lang w:val="bg-BG"/>
        </w:rPr>
      </w:pPr>
    </w:p>
    <w:p w:rsidR="005C1DAD" w:rsidRPr="005C1DAD" w:rsidRDefault="005C1DAD" w:rsidP="005C1DAD">
      <w:pPr>
        <w:jc w:val="both"/>
        <w:rPr>
          <w:rFonts w:ascii="Verdana" w:hAnsi="Verdana"/>
          <w:sz w:val="22"/>
          <w:szCs w:val="22"/>
          <w:lang w:val="bg-BG"/>
        </w:rPr>
      </w:pPr>
      <w:r w:rsidRPr="005C1DAD">
        <w:rPr>
          <w:rFonts w:ascii="Verdana" w:hAnsi="Verdana"/>
          <w:sz w:val="22"/>
          <w:szCs w:val="22"/>
          <w:lang w:val="bg-BG"/>
        </w:rPr>
        <w:t>определи лицата, допуснати до участие в разпределението на пасища, мери и ливади от държавния и общинския поземлен фонд, находящи се в</w:t>
      </w:r>
      <w:r w:rsidR="002F1BB1">
        <w:rPr>
          <w:rFonts w:ascii="Verdana" w:hAnsi="Verdana"/>
          <w:sz w:val="22"/>
          <w:szCs w:val="22"/>
          <w:lang w:val="bg-BG"/>
        </w:rPr>
        <w:t xml:space="preserve"> землището на с. Каменна Рикса</w:t>
      </w:r>
      <w:r w:rsidRPr="005C1DAD">
        <w:rPr>
          <w:rFonts w:ascii="Verdana" w:hAnsi="Verdana"/>
          <w:sz w:val="22"/>
          <w:szCs w:val="22"/>
          <w:lang w:val="bg-BG"/>
        </w:rPr>
        <w:t>.</w:t>
      </w:r>
    </w:p>
    <w:p w:rsidR="005C1DAD" w:rsidRPr="005C1DAD" w:rsidRDefault="005C1DAD" w:rsidP="005C1DAD">
      <w:pPr>
        <w:ind w:firstLine="360"/>
        <w:jc w:val="both"/>
        <w:rPr>
          <w:rFonts w:ascii="Verdana" w:hAnsi="Verdana"/>
          <w:sz w:val="22"/>
          <w:szCs w:val="22"/>
          <w:lang w:val="bg-BG"/>
        </w:rPr>
      </w:pPr>
      <w:r w:rsidRPr="005C1DAD">
        <w:rPr>
          <w:rFonts w:ascii="Verdana" w:hAnsi="Verdana"/>
          <w:sz w:val="22"/>
          <w:szCs w:val="22"/>
          <w:lang w:val="bg-BG"/>
        </w:rPr>
        <w:t xml:space="preserve">На 11.03.2026 г. началникът на Общинска служба по земеделие гр. Монтана  предаде на председателя на комисията общо 1(един) брой заявления по чл. 37и, ал. 5 от ЗСПЗЗ за участие в разпределението на пасища, мери и ливади за календарната </w:t>
      </w:r>
      <w:r w:rsidRPr="005C1DAD">
        <w:rPr>
          <w:rFonts w:ascii="Verdana" w:hAnsi="Verdana"/>
          <w:b/>
          <w:sz w:val="22"/>
          <w:szCs w:val="22"/>
          <w:lang w:val="bg-BG"/>
        </w:rPr>
        <w:t>2027</w:t>
      </w:r>
      <w:r w:rsidRPr="005C1DAD">
        <w:rPr>
          <w:rFonts w:ascii="Verdana" w:hAnsi="Verdana"/>
          <w:sz w:val="22"/>
          <w:szCs w:val="22"/>
          <w:lang w:val="bg-BG"/>
        </w:rPr>
        <w:t xml:space="preserve"> година. Комисията пристъпи към разглеждане на заявленията по реда на тяхното постъпване. На основаните извършените административни проверки, комисията реши:</w:t>
      </w:r>
    </w:p>
    <w:p w:rsidR="005C1DAD" w:rsidRPr="005C1DAD" w:rsidRDefault="005C1DAD" w:rsidP="005C1DAD">
      <w:pPr>
        <w:tabs>
          <w:tab w:val="left" w:pos="851"/>
        </w:tabs>
        <w:jc w:val="both"/>
        <w:rPr>
          <w:rFonts w:ascii="Verdana" w:hAnsi="Verdana"/>
          <w:sz w:val="22"/>
          <w:szCs w:val="22"/>
          <w:lang w:val="bg-BG"/>
        </w:rPr>
      </w:pPr>
    </w:p>
    <w:p w:rsidR="005C1DAD" w:rsidRPr="005C1DAD" w:rsidRDefault="005C1DAD" w:rsidP="005C1DAD">
      <w:pPr>
        <w:tabs>
          <w:tab w:val="left" w:pos="851"/>
        </w:tabs>
        <w:jc w:val="both"/>
        <w:rPr>
          <w:rFonts w:ascii="Verdana" w:hAnsi="Verdana"/>
          <w:sz w:val="22"/>
          <w:szCs w:val="22"/>
          <w:lang w:val="bg-BG"/>
        </w:rPr>
      </w:pPr>
    </w:p>
    <w:p w:rsidR="005C1DAD" w:rsidRPr="005C1DAD" w:rsidRDefault="005C1DAD" w:rsidP="005C1DAD">
      <w:pPr>
        <w:tabs>
          <w:tab w:val="left" w:pos="851"/>
        </w:tabs>
        <w:jc w:val="both"/>
        <w:rPr>
          <w:rFonts w:ascii="Verdana" w:hAnsi="Verdana"/>
          <w:sz w:val="22"/>
          <w:szCs w:val="22"/>
          <w:lang w:val="bg-BG"/>
        </w:rPr>
      </w:pPr>
    </w:p>
    <w:p w:rsidR="005C1DAD" w:rsidRPr="005C1DAD" w:rsidRDefault="005C1DAD" w:rsidP="005C1DAD">
      <w:pPr>
        <w:tabs>
          <w:tab w:val="left" w:pos="851"/>
        </w:tabs>
        <w:jc w:val="both"/>
        <w:rPr>
          <w:rFonts w:ascii="Verdana" w:hAnsi="Verdana"/>
          <w:sz w:val="22"/>
          <w:szCs w:val="22"/>
          <w:lang w:val="bg-BG"/>
        </w:rPr>
      </w:pPr>
    </w:p>
    <w:p w:rsidR="005C1DAD" w:rsidRPr="005C1DAD" w:rsidRDefault="005C1DAD" w:rsidP="005C1DAD">
      <w:pPr>
        <w:tabs>
          <w:tab w:val="left" w:pos="851"/>
        </w:tabs>
        <w:jc w:val="both"/>
        <w:rPr>
          <w:rFonts w:ascii="Verdana" w:hAnsi="Verdana"/>
          <w:sz w:val="22"/>
          <w:szCs w:val="22"/>
          <w:lang w:val="bg-BG"/>
        </w:rPr>
      </w:pPr>
    </w:p>
    <w:p w:rsidR="005C1DAD" w:rsidRPr="005C1DAD" w:rsidRDefault="005C1DAD" w:rsidP="005C1DAD">
      <w:pPr>
        <w:tabs>
          <w:tab w:val="left" w:pos="851"/>
        </w:tabs>
        <w:jc w:val="both"/>
        <w:rPr>
          <w:rFonts w:ascii="Verdana" w:hAnsi="Verdana"/>
          <w:sz w:val="22"/>
          <w:szCs w:val="22"/>
          <w:lang w:val="bg-BG"/>
        </w:rPr>
      </w:pPr>
    </w:p>
    <w:p w:rsidR="005C1DAD" w:rsidRPr="005C1DAD" w:rsidRDefault="005C1DAD" w:rsidP="005C1DAD">
      <w:pPr>
        <w:tabs>
          <w:tab w:val="left" w:pos="851"/>
        </w:tabs>
        <w:jc w:val="both"/>
        <w:rPr>
          <w:rFonts w:ascii="Verdana" w:hAnsi="Verdana"/>
          <w:sz w:val="22"/>
          <w:szCs w:val="22"/>
          <w:lang w:val="bg-BG"/>
        </w:rPr>
      </w:pPr>
    </w:p>
    <w:p w:rsidR="005C1DAD" w:rsidRPr="005B6B53" w:rsidRDefault="005C1DAD" w:rsidP="005B6B53">
      <w:pPr>
        <w:pStyle w:val="ListParagraph"/>
        <w:numPr>
          <w:ilvl w:val="0"/>
          <w:numId w:val="48"/>
        </w:numPr>
        <w:rPr>
          <w:rFonts w:ascii="Verdana" w:hAnsi="Verdana"/>
          <w:sz w:val="22"/>
          <w:szCs w:val="22"/>
          <w:lang w:val="bg-BG"/>
        </w:rPr>
      </w:pPr>
      <w:r w:rsidRPr="005B6B53">
        <w:rPr>
          <w:rFonts w:ascii="Verdana" w:hAnsi="Verdana"/>
          <w:sz w:val="22"/>
          <w:szCs w:val="22"/>
          <w:lang w:val="bg-BG"/>
        </w:rPr>
        <w:lastRenderedPageBreak/>
        <w:t xml:space="preserve">Проверка по отношение на Заявление с вх. № АР-37И-6-4/04.03.2026 г., със заявител  </w:t>
      </w:r>
      <w:r w:rsidRPr="005B6B53">
        <w:rPr>
          <w:rFonts w:ascii="Verdana" w:hAnsi="Verdana"/>
          <w:b/>
          <w:sz w:val="22"/>
          <w:szCs w:val="22"/>
          <w:lang w:val="bg-BG"/>
        </w:rPr>
        <w:t>Иван Христов Иванов</w:t>
      </w:r>
      <w:r w:rsidRPr="005B6B53">
        <w:rPr>
          <w:rFonts w:ascii="Verdana" w:hAnsi="Verdana"/>
          <w:i/>
          <w:sz w:val="22"/>
          <w:szCs w:val="22"/>
          <w:lang w:val="bg-BG"/>
        </w:rPr>
        <w:t>,</w:t>
      </w:r>
      <w:r w:rsidRPr="005B6B53">
        <w:rPr>
          <w:rFonts w:ascii="Verdana" w:hAnsi="Verdana"/>
          <w:sz w:val="22"/>
          <w:szCs w:val="22"/>
          <w:lang w:val="bg-BG"/>
        </w:rPr>
        <w:t xml:space="preserve"> с </w:t>
      </w:r>
      <w:r w:rsidRPr="005B6B53">
        <w:rPr>
          <w:rFonts w:ascii="Verdana" w:hAnsi="Verdana"/>
          <w:b/>
          <w:sz w:val="22"/>
          <w:szCs w:val="22"/>
          <w:lang w:val="bg-BG"/>
        </w:rPr>
        <w:t>ЕГН/ЕИК 8602053222</w:t>
      </w:r>
      <w:r w:rsidRPr="005B6B53">
        <w:rPr>
          <w:rFonts w:ascii="Verdana" w:hAnsi="Verdana"/>
          <w:sz w:val="22"/>
          <w:szCs w:val="22"/>
          <w:lang w:val="bg-BG"/>
        </w:rPr>
        <w:t>, собственик на животновъден обект, в който към 01.02.2026 г. се отглеждат пасищни селскостопански животни, както следва:</w:t>
      </w:r>
      <w:r w:rsidR="00A47091" w:rsidRPr="005B6B53">
        <w:rPr>
          <w:rFonts w:ascii="Verdana" w:hAnsi="Verdana"/>
          <w:sz w:val="22"/>
          <w:szCs w:val="22"/>
          <w:lang w:val="bg-BG"/>
        </w:rPr>
        <w:t xml:space="preserve"> След извършена справка е установено, че към 01.02.2026 г. няма регистриран животновъден обект на територията на с. Каменна Рикса, общ. Георги Дамяново.</w:t>
      </w:r>
    </w:p>
    <w:p w:rsidR="005C1DAD" w:rsidRPr="005C1DAD" w:rsidRDefault="005C1DAD" w:rsidP="005C1DAD">
      <w:pPr>
        <w:ind w:left="927"/>
        <w:rPr>
          <w:rFonts w:ascii="Verdana" w:hAnsi="Verdana"/>
          <w:sz w:val="22"/>
          <w:szCs w:val="22"/>
          <w:lang w:val="bg-BG"/>
        </w:rPr>
      </w:pPr>
    </w:p>
    <w:p w:rsidR="005C1DAD" w:rsidRPr="005C1DAD" w:rsidRDefault="005C1DAD" w:rsidP="005C1DAD">
      <w:pPr>
        <w:spacing w:line="276" w:lineRule="auto"/>
        <w:ind w:firstLine="567"/>
        <w:rPr>
          <w:rFonts w:ascii="Verdana" w:hAnsi="Verdana"/>
          <w:sz w:val="22"/>
          <w:szCs w:val="22"/>
          <w:lang w:val="bg-BG"/>
        </w:rPr>
      </w:pPr>
    </w:p>
    <w:tbl>
      <w:tblPr>
        <w:tblW w:w="9920" w:type="dxa"/>
        <w:tblCellMar>
          <w:left w:w="70" w:type="dxa"/>
          <w:right w:w="70" w:type="dxa"/>
        </w:tblCellMar>
        <w:tblLook w:val="04A0" w:firstRow="1" w:lastRow="0" w:firstColumn="1" w:lastColumn="0" w:noHBand="0" w:noVBand="1"/>
      </w:tblPr>
      <w:tblGrid>
        <w:gridCol w:w="5382"/>
        <w:gridCol w:w="2662"/>
        <w:gridCol w:w="1876"/>
      </w:tblGrid>
      <w:tr w:rsidR="005C1DAD" w:rsidRPr="005C1DAD" w:rsidTr="005C1DAD">
        <w:trPr>
          <w:trHeight w:val="660"/>
        </w:trPr>
        <w:tc>
          <w:tcPr>
            <w:tcW w:w="9920" w:type="dxa"/>
            <w:gridSpan w:val="3"/>
            <w:tcBorders>
              <w:top w:val="single" w:sz="4" w:space="0" w:color="auto"/>
              <w:left w:val="single" w:sz="4" w:space="0" w:color="auto"/>
              <w:bottom w:val="single" w:sz="4" w:space="0" w:color="auto"/>
              <w:right w:val="single" w:sz="4" w:space="0" w:color="auto"/>
            </w:tcBorders>
            <w:shd w:val="clear" w:color="auto" w:fill="A5A5A5"/>
            <w:vAlign w:val="center"/>
            <w:hideMark/>
          </w:tcPr>
          <w:p w:rsidR="005C1DAD" w:rsidRPr="005C1DAD" w:rsidRDefault="005C1DAD" w:rsidP="005C1DAD">
            <w:pPr>
              <w:jc w:val="center"/>
              <w:rPr>
                <w:rFonts w:ascii="Verdana" w:hAnsi="Verdana"/>
                <w:b/>
                <w:bCs/>
                <w:color w:val="FFFFFF"/>
                <w:sz w:val="22"/>
                <w:szCs w:val="22"/>
                <w:lang w:val="bg-BG" w:eastAsia="en-US"/>
              </w:rPr>
            </w:pPr>
            <w:r>
              <w:rPr>
                <w:rFonts w:ascii="Verdana" w:hAnsi="Verdana"/>
                <w:b/>
                <w:bCs/>
                <w:color w:val="FFFFFF"/>
                <w:sz w:val="22"/>
                <w:szCs w:val="22"/>
                <w:lang w:val="bg-BG" w:eastAsia="en-US"/>
              </w:rPr>
              <w:t>Ж</w:t>
            </w:r>
            <w:r w:rsidR="00A47091">
              <w:rPr>
                <w:rFonts w:ascii="Verdana" w:hAnsi="Verdana"/>
                <w:b/>
                <w:bCs/>
                <w:color w:val="FFFFFF"/>
                <w:sz w:val="22"/>
                <w:szCs w:val="22"/>
                <w:lang w:val="bg-BG" w:eastAsia="en-US"/>
              </w:rPr>
              <w:t>ивотновъден обект с № …………. /………..</w:t>
            </w:r>
            <w:r>
              <w:rPr>
                <w:rFonts w:ascii="Verdana" w:hAnsi="Verdana"/>
                <w:b/>
                <w:bCs/>
                <w:color w:val="FFFFFF"/>
                <w:sz w:val="22"/>
                <w:szCs w:val="22"/>
                <w:lang w:val="bg-BG" w:eastAsia="en-US"/>
              </w:rPr>
              <w:t>/, с. Каменна Рикса</w:t>
            </w:r>
            <w:r w:rsidRPr="005C1DAD">
              <w:rPr>
                <w:rFonts w:ascii="Verdana" w:hAnsi="Verdana"/>
                <w:b/>
                <w:bCs/>
                <w:color w:val="FFFFFF"/>
                <w:sz w:val="22"/>
                <w:szCs w:val="22"/>
                <w:lang w:val="bg-BG" w:eastAsia="en-US"/>
              </w:rPr>
              <w:t>,                                общ. Георги Дамяново, обл. Монтана</w:t>
            </w:r>
          </w:p>
        </w:tc>
      </w:tr>
      <w:tr w:rsidR="005C1DAD" w:rsidRPr="005C1DAD" w:rsidTr="005C1DAD">
        <w:trPr>
          <w:trHeight w:val="300"/>
        </w:trPr>
        <w:tc>
          <w:tcPr>
            <w:tcW w:w="9920" w:type="dxa"/>
            <w:gridSpan w:val="3"/>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5C1DAD" w:rsidRPr="005C1DAD" w:rsidRDefault="005C1DAD" w:rsidP="005C1DAD">
            <w:pPr>
              <w:jc w:val="center"/>
              <w:rPr>
                <w:rFonts w:ascii="Verdana" w:hAnsi="Verdana"/>
                <w:b/>
                <w:bCs/>
                <w:sz w:val="22"/>
                <w:szCs w:val="22"/>
                <w:lang w:val="bg-BG" w:eastAsia="en-US"/>
              </w:rPr>
            </w:pPr>
            <w:r w:rsidRPr="005C1DAD">
              <w:rPr>
                <w:rFonts w:ascii="Verdana" w:hAnsi="Verdana"/>
                <w:b/>
                <w:bCs/>
                <w:sz w:val="22"/>
                <w:szCs w:val="22"/>
                <w:lang w:val="bg-BG" w:eastAsia="en-US"/>
              </w:rPr>
              <w:t>Пасищни селскостопански животни към 01.02. на текущата година</w:t>
            </w:r>
          </w:p>
        </w:tc>
      </w:tr>
      <w:tr w:rsidR="005C1DAD" w:rsidRPr="005C1DAD" w:rsidTr="005C1DAD">
        <w:trPr>
          <w:trHeight w:val="300"/>
        </w:trPr>
        <w:tc>
          <w:tcPr>
            <w:tcW w:w="5382" w:type="dxa"/>
            <w:tcBorders>
              <w:top w:val="nil"/>
              <w:left w:val="single" w:sz="4" w:space="0" w:color="auto"/>
              <w:bottom w:val="single" w:sz="4" w:space="0" w:color="auto"/>
              <w:right w:val="single" w:sz="4" w:space="0" w:color="auto"/>
            </w:tcBorders>
            <w:shd w:val="clear" w:color="auto" w:fill="F2F2F2"/>
            <w:noWrap/>
            <w:vAlign w:val="bottom"/>
            <w:hideMark/>
          </w:tcPr>
          <w:p w:rsidR="005C1DAD" w:rsidRPr="005C1DAD" w:rsidRDefault="005C1DAD" w:rsidP="005C1DAD">
            <w:pPr>
              <w:jc w:val="center"/>
              <w:rPr>
                <w:rFonts w:ascii="Verdana" w:hAnsi="Verdana"/>
                <w:b/>
                <w:bCs/>
                <w:sz w:val="22"/>
                <w:szCs w:val="22"/>
                <w:lang w:val="bg-BG" w:eastAsia="en-US"/>
              </w:rPr>
            </w:pPr>
            <w:r w:rsidRPr="005C1DAD">
              <w:rPr>
                <w:rFonts w:ascii="Verdana" w:hAnsi="Verdana"/>
                <w:b/>
                <w:bCs/>
                <w:sz w:val="22"/>
                <w:szCs w:val="22"/>
                <w:lang w:val="bg-BG" w:eastAsia="en-US"/>
              </w:rPr>
              <w:t>Вид животни</w:t>
            </w:r>
          </w:p>
        </w:tc>
        <w:tc>
          <w:tcPr>
            <w:tcW w:w="2662" w:type="dxa"/>
            <w:tcBorders>
              <w:top w:val="nil"/>
              <w:left w:val="nil"/>
              <w:bottom w:val="single" w:sz="4" w:space="0" w:color="auto"/>
              <w:right w:val="single" w:sz="4" w:space="0" w:color="auto"/>
            </w:tcBorders>
            <w:shd w:val="clear" w:color="auto" w:fill="F2F2F2"/>
            <w:noWrap/>
            <w:vAlign w:val="bottom"/>
            <w:hideMark/>
          </w:tcPr>
          <w:p w:rsidR="005C1DAD" w:rsidRPr="005C1DAD" w:rsidRDefault="005C1DAD" w:rsidP="005C1DAD">
            <w:pPr>
              <w:jc w:val="center"/>
              <w:rPr>
                <w:rFonts w:ascii="Verdana" w:hAnsi="Verdana"/>
                <w:b/>
                <w:bCs/>
                <w:sz w:val="22"/>
                <w:szCs w:val="22"/>
                <w:lang w:val="bg-BG" w:eastAsia="en-US"/>
              </w:rPr>
            </w:pPr>
            <w:r w:rsidRPr="005C1DAD">
              <w:rPr>
                <w:rFonts w:ascii="Verdana" w:hAnsi="Verdana"/>
                <w:b/>
                <w:bCs/>
                <w:sz w:val="22"/>
                <w:szCs w:val="22"/>
                <w:lang w:val="bg-BG" w:eastAsia="en-US"/>
              </w:rPr>
              <w:t>Брой животни</w:t>
            </w:r>
          </w:p>
        </w:tc>
        <w:tc>
          <w:tcPr>
            <w:tcW w:w="1876" w:type="dxa"/>
            <w:tcBorders>
              <w:top w:val="nil"/>
              <w:left w:val="nil"/>
              <w:bottom w:val="single" w:sz="4" w:space="0" w:color="auto"/>
              <w:right w:val="single" w:sz="4" w:space="0" w:color="auto"/>
            </w:tcBorders>
            <w:shd w:val="clear" w:color="auto" w:fill="F2F2F2"/>
            <w:noWrap/>
            <w:vAlign w:val="bottom"/>
            <w:hideMark/>
          </w:tcPr>
          <w:p w:rsidR="005C1DAD" w:rsidRPr="005C1DAD" w:rsidRDefault="005C1DAD" w:rsidP="005C1DAD">
            <w:pPr>
              <w:jc w:val="center"/>
              <w:rPr>
                <w:rFonts w:ascii="Verdana" w:hAnsi="Verdana"/>
                <w:b/>
                <w:bCs/>
                <w:sz w:val="22"/>
                <w:szCs w:val="22"/>
                <w:lang w:val="bg-BG" w:eastAsia="en-US"/>
              </w:rPr>
            </w:pPr>
            <w:r w:rsidRPr="005C1DAD">
              <w:rPr>
                <w:rFonts w:ascii="Verdana" w:hAnsi="Verdana"/>
                <w:b/>
                <w:bCs/>
                <w:sz w:val="22"/>
                <w:szCs w:val="22"/>
                <w:lang w:val="bg-BG" w:eastAsia="en-US"/>
              </w:rPr>
              <w:t>Брой ЖЕ</w:t>
            </w:r>
          </w:p>
        </w:tc>
      </w:tr>
      <w:tr w:rsidR="005C1DAD" w:rsidRPr="005C1DAD" w:rsidTr="005C1DAD">
        <w:trPr>
          <w:trHeight w:val="300"/>
        </w:trPr>
        <w:tc>
          <w:tcPr>
            <w:tcW w:w="5382" w:type="dxa"/>
            <w:tcBorders>
              <w:top w:val="nil"/>
              <w:left w:val="single" w:sz="4" w:space="0" w:color="auto"/>
              <w:bottom w:val="single" w:sz="4" w:space="0" w:color="auto"/>
              <w:right w:val="single" w:sz="4" w:space="0" w:color="auto"/>
            </w:tcBorders>
            <w:noWrap/>
            <w:vAlign w:val="bottom"/>
            <w:hideMark/>
          </w:tcPr>
          <w:p w:rsidR="005C1DAD" w:rsidRPr="005C1DAD" w:rsidRDefault="005C1DAD" w:rsidP="005C1DAD">
            <w:pPr>
              <w:rPr>
                <w:rFonts w:ascii="Verdana" w:hAnsi="Verdana"/>
                <w:color w:val="000000"/>
                <w:sz w:val="22"/>
                <w:szCs w:val="22"/>
                <w:lang w:val="bg-BG" w:eastAsia="en-US"/>
              </w:rPr>
            </w:pPr>
          </w:p>
        </w:tc>
        <w:tc>
          <w:tcPr>
            <w:tcW w:w="2662" w:type="dxa"/>
            <w:tcBorders>
              <w:top w:val="nil"/>
              <w:left w:val="nil"/>
              <w:bottom w:val="single" w:sz="4" w:space="0" w:color="auto"/>
              <w:right w:val="single" w:sz="4" w:space="0" w:color="auto"/>
            </w:tcBorders>
            <w:noWrap/>
            <w:vAlign w:val="bottom"/>
            <w:hideMark/>
          </w:tcPr>
          <w:p w:rsidR="005C1DAD" w:rsidRPr="005C1DAD" w:rsidRDefault="005C1DAD" w:rsidP="005C1DAD">
            <w:pPr>
              <w:jc w:val="center"/>
              <w:rPr>
                <w:rFonts w:ascii="Verdana" w:hAnsi="Verdana"/>
                <w:color w:val="000000"/>
                <w:sz w:val="22"/>
                <w:szCs w:val="22"/>
                <w:lang w:val="bg-BG" w:eastAsia="en-US"/>
              </w:rPr>
            </w:pPr>
          </w:p>
        </w:tc>
        <w:tc>
          <w:tcPr>
            <w:tcW w:w="1876" w:type="dxa"/>
            <w:tcBorders>
              <w:top w:val="nil"/>
              <w:left w:val="nil"/>
              <w:bottom w:val="single" w:sz="4" w:space="0" w:color="auto"/>
              <w:right w:val="single" w:sz="4" w:space="0" w:color="auto"/>
            </w:tcBorders>
            <w:noWrap/>
            <w:vAlign w:val="bottom"/>
            <w:hideMark/>
          </w:tcPr>
          <w:p w:rsidR="005C1DAD" w:rsidRPr="005C1DAD" w:rsidRDefault="005C1DAD" w:rsidP="005C1DAD">
            <w:pPr>
              <w:jc w:val="center"/>
              <w:rPr>
                <w:rFonts w:ascii="Verdana" w:hAnsi="Verdana"/>
                <w:color w:val="000000"/>
                <w:sz w:val="22"/>
                <w:szCs w:val="22"/>
                <w:lang w:val="bg-BG" w:eastAsia="en-US"/>
              </w:rPr>
            </w:pPr>
          </w:p>
        </w:tc>
      </w:tr>
      <w:tr w:rsidR="005C1DAD" w:rsidRPr="005C1DAD" w:rsidTr="005C1DAD">
        <w:trPr>
          <w:trHeight w:val="300"/>
        </w:trPr>
        <w:tc>
          <w:tcPr>
            <w:tcW w:w="5382" w:type="dxa"/>
            <w:tcBorders>
              <w:top w:val="nil"/>
              <w:left w:val="single" w:sz="4" w:space="0" w:color="auto"/>
              <w:bottom w:val="single" w:sz="4" w:space="0" w:color="auto"/>
              <w:right w:val="single" w:sz="4" w:space="0" w:color="auto"/>
            </w:tcBorders>
            <w:noWrap/>
            <w:vAlign w:val="bottom"/>
            <w:hideMark/>
          </w:tcPr>
          <w:p w:rsidR="005C1DAD" w:rsidRPr="005C1DAD" w:rsidRDefault="005C1DAD" w:rsidP="005C1DAD">
            <w:pPr>
              <w:rPr>
                <w:rFonts w:ascii="Verdana" w:hAnsi="Verdana"/>
                <w:color w:val="000000"/>
                <w:sz w:val="22"/>
                <w:szCs w:val="22"/>
                <w:lang w:val="bg-BG" w:eastAsia="en-US"/>
              </w:rPr>
            </w:pPr>
          </w:p>
        </w:tc>
        <w:tc>
          <w:tcPr>
            <w:tcW w:w="2662" w:type="dxa"/>
            <w:tcBorders>
              <w:top w:val="nil"/>
              <w:left w:val="nil"/>
              <w:bottom w:val="single" w:sz="4" w:space="0" w:color="auto"/>
              <w:right w:val="single" w:sz="4" w:space="0" w:color="auto"/>
            </w:tcBorders>
            <w:noWrap/>
            <w:vAlign w:val="bottom"/>
            <w:hideMark/>
          </w:tcPr>
          <w:p w:rsidR="005C1DAD" w:rsidRPr="005C1DAD" w:rsidRDefault="005C1DAD" w:rsidP="005C1DAD">
            <w:pPr>
              <w:jc w:val="center"/>
              <w:rPr>
                <w:rFonts w:ascii="Verdana" w:hAnsi="Verdana"/>
                <w:color w:val="000000"/>
                <w:sz w:val="22"/>
                <w:szCs w:val="22"/>
                <w:lang w:val="bg-BG" w:eastAsia="en-US"/>
              </w:rPr>
            </w:pPr>
          </w:p>
        </w:tc>
        <w:tc>
          <w:tcPr>
            <w:tcW w:w="1876" w:type="dxa"/>
            <w:tcBorders>
              <w:top w:val="nil"/>
              <w:left w:val="nil"/>
              <w:bottom w:val="single" w:sz="4" w:space="0" w:color="auto"/>
              <w:right w:val="single" w:sz="4" w:space="0" w:color="auto"/>
            </w:tcBorders>
            <w:noWrap/>
            <w:vAlign w:val="bottom"/>
            <w:hideMark/>
          </w:tcPr>
          <w:p w:rsidR="005C1DAD" w:rsidRPr="005C1DAD" w:rsidRDefault="005C1DAD" w:rsidP="00467565">
            <w:pPr>
              <w:rPr>
                <w:rFonts w:ascii="Verdana" w:hAnsi="Verdana"/>
                <w:color w:val="000000"/>
                <w:sz w:val="22"/>
                <w:szCs w:val="22"/>
                <w:lang w:val="bg-BG" w:eastAsia="en-US"/>
              </w:rPr>
            </w:pPr>
          </w:p>
        </w:tc>
      </w:tr>
      <w:tr w:rsidR="005C1DAD" w:rsidRPr="005C1DAD" w:rsidTr="005C1DAD">
        <w:trPr>
          <w:trHeight w:val="300"/>
        </w:trPr>
        <w:tc>
          <w:tcPr>
            <w:tcW w:w="5382" w:type="dxa"/>
            <w:tcBorders>
              <w:top w:val="nil"/>
              <w:left w:val="single" w:sz="4" w:space="0" w:color="auto"/>
              <w:bottom w:val="single" w:sz="4" w:space="0" w:color="auto"/>
              <w:right w:val="single" w:sz="4" w:space="0" w:color="auto"/>
            </w:tcBorders>
            <w:noWrap/>
            <w:vAlign w:val="bottom"/>
            <w:hideMark/>
          </w:tcPr>
          <w:p w:rsidR="005C1DAD" w:rsidRPr="005C1DAD" w:rsidRDefault="005C1DAD" w:rsidP="005C1DAD">
            <w:pPr>
              <w:rPr>
                <w:rFonts w:ascii="Verdana" w:hAnsi="Verdana"/>
                <w:color w:val="000000"/>
                <w:sz w:val="22"/>
                <w:szCs w:val="22"/>
                <w:lang w:val="bg-BG" w:eastAsia="en-US"/>
              </w:rPr>
            </w:pPr>
          </w:p>
        </w:tc>
        <w:tc>
          <w:tcPr>
            <w:tcW w:w="2662" w:type="dxa"/>
            <w:tcBorders>
              <w:top w:val="nil"/>
              <w:left w:val="nil"/>
              <w:bottom w:val="single" w:sz="4" w:space="0" w:color="auto"/>
              <w:right w:val="single" w:sz="4" w:space="0" w:color="auto"/>
            </w:tcBorders>
            <w:noWrap/>
            <w:vAlign w:val="bottom"/>
            <w:hideMark/>
          </w:tcPr>
          <w:p w:rsidR="005C1DAD" w:rsidRPr="005C1DAD" w:rsidRDefault="005C1DAD" w:rsidP="005C1DAD">
            <w:pPr>
              <w:rPr>
                <w:lang w:val="bg-BG"/>
              </w:rPr>
            </w:pPr>
          </w:p>
        </w:tc>
        <w:tc>
          <w:tcPr>
            <w:tcW w:w="1876" w:type="dxa"/>
            <w:tcBorders>
              <w:top w:val="nil"/>
              <w:left w:val="nil"/>
              <w:bottom w:val="single" w:sz="4" w:space="0" w:color="auto"/>
              <w:right w:val="single" w:sz="4" w:space="0" w:color="auto"/>
            </w:tcBorders>
            <w:noWrap/>
            <w:vAlign w:val="bottom"/>
            <w:hideMark/>
          </w:tcPr>
          <w:p w:rsidR="005C1DAD" w:rsidRPr="005C1DAD" w:rsidRDefault="00467565" w:rsidP="005C1DAD">
            <w:pPr>
              <w:rPr>
                <w:rFonts w:ascii="Verdana" w:hAnsi="Verdana"/>
                <w:b/>
                <w:bCs/>
                <w:color w:val="000000"/>
                <w:sz w:val="22"/>
                <w:szCs w:val="22"/>
                <w:lang w:val="bg-BG" w:eastAsia="en-US"/>
              </w:rPr>
            </w:pPr>
            <w:r>
              <w:rPr>
                <w:rFonts w:ascii="Verdana" w:hAnsi="Verdana"/>
                <w:b/>
                <w:bCs/>
                <w:color w:val="000000"/>
                <w:sz w:val="22"/>
                <w:szCs w:val="22"/>
                <w:lang w:val="bg-BG" w:eastAsia="en-US"/>
              </w:rPr>
              <w:t xml:space="preserve">Общо: </w:t>
            </w:r>
          </w:p>
        </w:tc>
      </w:tr>
    </w:tbl>
    <w:p w:rsidR="005C1DAD" w:rsidRPr="005C1DAD" w:rsidRDefault="005C1DAD" w:rsidP="005C1DAD">
      <w:pPr>
        <w:spacing w:after="200"/>
        <w:rPr>
          <w:rFonts w:ascii="Verdana" w:hAnsi="Verdana"/>
          <w:i/>
          <w:iCs/>
          <w:color w:val="1F497D" w:themeColor="text2"/>
          <w:sz w:val="22"/>
          <w:szCs w:val="22"/>
          <w:lang w:val="bg-BG"/>
        </w:rPr>
      </w:pPr>
      <w:r w:rsidRPr="005C1DAD">
        <w:rPr>
          <w:rFonts w:ascii="Verdana" w:hAnsi="Verdana"/>
          <w:i/>
          <w:iCs/>
          <w:color w:val="1F497D" w:themeColor="text2"/>
          <w:sz w:val="22"/>
          <w:szCs w:val="22"/>
          <w:lang w:val="bg-BG"/>
        </w:rPr>
        <w:t>*За всеки животновъден обект се попълва отделна таблица</w:t>
      </w:r>
    </w:p>
    <w:p w:rsidR="005C1DAD" w:rsidRPr="005C1DAD" w:rsidRDefault="005C1DAD" w:rsidP="005C1DAD">
      <w:pPr>
        <w:rPr>
          <w:rFonts w:ascii="Verdana" w:hAnsi="Verdana"/>
          <w:sz w:val="22"/>
          <w:szCs w:val="22"/>
          <w:lang w:val="bg-BG"/>
        </w:rPr>
      </w:pPr>
    </w:p>
    <w:tbl>
      <w:tblPr>
        <w:tblW w:w="9923" w:type="dxa"/>
        <w:tblInd w:w="-5" w:type="dxa"/>
        <w:tblCellMar>
          <w:left w:w="70" w:type="dxa"/>
          <w:right w:w="70" w:type="dxa"/>
        </w:tblCellMar>
        <w:tblLook w:val="04A0" w:firstRow="1" w:lastRow="0" w:firstColumn="1" w:lastColumn="0" w:noHBand="0" w:noVBand="1"/>
      </w:tblPr>
      <w:tblGrid>
        <w:gridCol w:w="2528"/>
        <w:gridCol w:w="2528"/>
        <w:gridCol w:w="1680"/>
        <w:gridCol w:w="1680"/>
        <w:gridCol w:w="1785"/>
      </w:tblGrid>
      <w:tr w:rsidR="005C1DAD" w:rsidRPr="005C1DAD" w:rsidTr="005C1DAD">
        <w:trPr>
          <w:trHeight w:val="300"/>
        </w:trPr>
        <w:tc>
          <w:tcPr>
            <w:tcW w:w="9923" w:type="dxa"/>
            <w:gridSpan w:val="5"/>
            <w:tcBorders>
              <w:top w:val="single" w:sz="4" w:space="0" w:color="auto"/>
              <w:left w:val="single" w:sz="4" w:space="0" w:color="auto"/>
              <w:bottom w:val="single" w:sz="4" w:space="0" w:color="auto"/>
              <w:right w:val="single" w:sz="4" w:space="0" w:color="auto"/>
            </w:tcBorders>
            <w:shd w:val="clear" w:color="auto" w:fill="A5A5A5"/>
            <w:noWrap/>
            <w:vAlign w:val="center"/>
            <w:hideMark/>
          </w:tcPr>
          <w:p w:rsidR="005C1DAD" w:rsidRPr="005C1DAD" w:rsidRDefault="005C1DAD" w:rsidP="005C1DAD">
            <w:pPr>
              <w:jc w:val="center"/>
              <w:rPr>
                <w:rFonts w:ascii="Verdana" w:hAnsi="Verdana"/>
                <w:b/>
                <w:bCs/>
                <w:color w:val="FFFFFF"/>
                <w:sz w:val="22"/>
                <w:szCs w:val="22"/>
                <w:lang w:val="bg-BG" w:eastAsia="en-US"/>
              </w:rPr>
            </w:pPr>
            <w:r w:rsidRPr="005C1DAD">
              <w:rPr>
                <w:rFonts w:ascii="Verdana" w:hAnsi="Verdana"/>
                <w:i/>
                <w:sz w:val="22"/>
                <w:szCs w:val="22"/>
                <w:lang w:val="bg-BG" w:eastAsia="en-US"/>
              </w:rPr>
              <w:tab/>
            </w:r>
            <w:r w:rsidRPr="005C1DAD">
              <w:rPr>
                <w:rFonts w:ascii="Verdana" w:hAnsi="Verdana"/>
                <w:b/>
                <w:bCs/>
                <w:color w:val="FFFFFF"/>
                <w:sz w:val="22"/>
                <w:szCs w:val="22"/>
                <w:lang w:val="bg-BG" w:eastAsia="en-US"/>
              </w:rPr>
              <w:t>Регистрирани ПМЛ</w:t>
            </w:r>
          </w:p>
        </w:tc>
      </w:tr>
      <w:tr w:rsidR="005C1DAD" w:rsidRPr="005C1DAD" w:rsidTr="005C1DAD">
        <w:trPr>
          <w:trHeight w:val="870"/>
        </w:trPr>
        <w:tc>
          <w:tcPr>
            <w:tcW w:w="2529" w:type="dxa"/>
            <w:tcBorders>
              <w:top w:val="nil"/>
              <w:left w:val="single" w:sz="4" w:space="0" w:color="auto"/>
              <w:bottom w:val="single" w:sz="4" w:space="0" w:color="auto"/>
              <w:right w:val="single" w:sz="4" w:space="0" w:color="auto"/>
            </w:tcBorders>
            <w:shd w:val="clear" w:color="auto" w:fill="F2F2F2"/>
            <w:noWrap/>
            <w:vAlign w:val="center"/>
            <w:hideMark/>
          </w:tcPr>
          <w:p w:rsidR="005C1DAD" w:rsidRPr="005C1DAD" w:rsidRDefault="005C1DAD" w:rsidP="005C1DAD">
            <w:pPr>
              <w:jc w:val="center"/>
              <w:rPr>
                <w:rFonts w:ascii="Verdana" w:hAnsi="Verdana"/>
                <w:b/>
                <w:bCs/>
                <w:color w:val="000000"/>
                <w:sz w:val="22"/>
                <w:szCs w:val="22"/>
                <w:lang w:val="bg-BG" w:eastAsia="en-US"/>
              </w:rPr>
            </w:pPr>
            <w:r w:rsidRPr="005C1DAD">
              <w:rPr>
                <w:rFonts w:ascii="Verdana" w:hAnsi="Verdana"/>
                <w:b/>
                <w:bCs/>
                <w:color w:val="000000"/>
                <w:sz w:val="22"/>
                <w:szCs w:val="22"/>
                <w:lang w:val="bg-BG" w:eastAsia="en-US"/>
              </w:rPr>
              <w:t>Област</w:t>
            </w:r>
          </w:p>
        </w:tc>
        <w:tc>
          <w:tcPr>
            <w:tcW w:w="2529" w:type="dxa"/>
            <w:tcBorders>
              <w:top w:val="nil"/>
              <w:left w:val="nil"/>
              <w:bottom w:val="single" w:sz="4" w:space="0" w:color="auto"/>
              <w:right w:val="single" w:sz="4" w:space="0" w:color="auto"/>
            </w:tcBorders>
            <w:shd w:val="clear" w:color="auto" w:fill="F2F2F2"/>
            <w:noWrap/>
            <w:vAlign w:val="center"/>
            <w:hideMark/>
          </w:tcPr>
          <w:p w:rsidR="005C1DAD" w:rsidRPr="005C1DAD" w:rsidRDefault="005C1DAD" w:rsidP="005C1DAD">
            <w:pPr>
              <w:jc w:val="center"/>
              <w:rPr>
                <w:rFonts w:ascii="Verdana" w:hAnsi="Verdana"/>
                <w:b/>
                <w:bCs/>
                <w:color w:val="000000"/>
                <w:sz w:val="22"/>
                <w:szCs w:val="22"/>
                <w:lang w:val="bg-BG" w:eastAsia="en-US"/>
              </w:rPr>
            </w:pPr>
            <w:r w:rsidRPr="005C1DAD">
              <w:rPr>
                <w:rFonts w:ascii="Verdana" w:hAnsi="Verdana"/>
                <w:b/>
                <w:bCs/>
                <w:color w:val="000000"/>
                <w:sz w:val="22"/>
                <w:szCs w:val="22"/>
                <w:lang w:val="bg-BG" w:eastAsia="en-US"/>
              </w:rPr>
              <w:t>Община</w:t>
            </w:r>
          </w:p>
        </w:tc>
        <w:tc>
          <w:tcPr>
            <w:tcW w:w="1540" w:type="dxa"/>
            <w:tcBorders>
              <w:top w:val="nil"/>
              <w:left w:val="nil"/>
              <w:bottom w:val="single" w:sz="4" w:space="0" w:color="auto"/>
              <w:right w:val="single" w:sz="4" w:space="0" w:color="auto"/>
            </w:tcBorders>
            <w:shd w:val="clear" w:color="auto" w:fill="F2F2F2"/>
            <w:noWrap/>
            <w:vAlign w:val="center"/>
            <w:hideMark/>
          </w:tcPr>
          <w:p w:rsidR="005C1DAD" w:rsidRPr="005C1DAD" w:rsidRDefault="005C1DAD" w:rsidP="005C1DAD">
            <w:pPr>
              <w:jc w:val="center"/>
              <w:rPr>
                <w:rFonts w:ascii="Verdana" w:hAnsi="Verdana"/>
                <w:b/>
                <w:bCs/>
                <w:color w:val="000000"/>
                <w:sz w:val="22"/>
                <w:szCs w:val="22"/>
                <w:lang w:eastAsia="en-US"/>
              </w:rPr>
            </w:pPr>
            <w:r w:rsidRPr="005C1DAD">
              <w:rPr>
                <w:rFonts w:ascii="Verdana" w:hAnsi="Verdana"/>
                <w:b/>
                <w:bCs/>
                <w:color w:val="000000"/>
                <w:sz w:val="22"/>
                <w:szCs w:val="22"/>
                <w:lang w:val="bg-BG" w:eastAsia="en-US"/>
              </w:rPr>
              <w:t xml:space="preserve">Държавна собственост </w:t>
            </w:r>
            <w:r w:rsidRPr="005C1DAD">
              <w:rPr>
                <w:rFonts w:ascii="Verdana" w:hAnsi="Verdana"/>
                <w:b/>
                <w:bCs/>
                <w:color w:val="000000"/>
                <w:sz w:val="22"/>
                <w:szCs w:val="22"/>
                <w:lang w:eastAsia="en-US"/>
              </w:rPr>
              <w:t>(</w:t>
            </w:r>
            <w:r w:rsidRPr="005C1DAD">
              <w:rPr>
                <w:rFonts w:ascii="Verdana" w:hAnsi="Verdana"/>
                <w:b/>
                <w:bCs/>
                <w:color w:val="000000"/>
                <w:sz w:val="22"/>
                <w:szCs w:val="22"/>
                <w:lang w:val="bg-BG" w:eastAsia="en-US"/>
              </w:rPr>
              <w:t>дка</w:t>
            </w:r>
            <w:r w:rsidRPr="005C1DAD">
              <w:rPr>
                <w:rFonts w:ascii="Verdana" w:hAnsi="Verdana"/>
                <w:b/>
                <w:bCs/>
                <w:color w:val="000000"/>
                <w:sz w:val="22"/>
                <w:szCs w:val="22"/>
                <w:lang w:eastAsia="en-US"/>
              </w:rPr>
              <w:t>)</w:t>
            </w:r>
          </w:p>
        </w:tc>
        <w:tc>
          <w:tcPr>
            <w:tcW w:w="1540" w:type="dxa"/>
            <w:tcBorders>
              <w:top w:val="nil"/>
              <w:left w:val="nil"/>
              <w:bottom w:val="single" w:sz="4" w:space="0" w:color="auto"/>
              <w:right w:val="single" w:sz="4" w:space="0" w:color="auto"/>
            </w:tcBorders>
            <w:shd w:val="clear" w:color="auto" w:fill="F2F2F2"/>
            <w:noWrap/>
            <w:vAlign w:val="center"/>
            <w:hideMark/>
          </w:tcPr>
          <w:p w:rsidR="005C1DAD" w:rsidRPr="005C1DAD" w:rsidRDefault="005C1DAD" w:rsidP="005C1DAD">
            <w:pPr>
              <w:jc w:val="center"/>
              <w:rPr>
                <w:rFonts w:ascii="Verdana" w:hAnsi="Verdana"/>
                <w:b/>
                <w:bCs/>
                <w:color w:val="000000"/>
                <w:sz w:val="22"/>
                <w:szCs w:val="22"/>
                <w:lang w:val="bg-BG" w:eastAsia="en-US"/>
              </w:rPr>
            </w:pPr>
            <w:r w:rsidRPr="005C1DAD">
              <w:rPr>
                <w:rFonts w:ascii="Verdana" w:hAnsi="Verdana"/>
                <w:b/>
                <w:bCs/>
                <w:color w:val="000000"/>
                <w:sz w:val="22"/>
                <w:szCs w:val="22"/>
                <w:lang w:val="bg-BG" w:eastAsia="en-US"/>
              </w:rPr>
              <w:t xml:space="preserve">Общинска собственост </w:t>
            </w:r>
            <w:r w:rsidRPr="005C1DAD">
              <w:rPr>
                <w:rFonts w:ascii="Verdana" w:hAnsi="Verdana"/>
                <w:b/>
                <w:bCs/>
                <w:color w:val="000000"/>
                <w:sz w:val="22"/>
                <w:szCs w:val="22"/>
                <w:lang w:eastAsia="en-US"/>
              </w:rPr>
              <w:t>(</w:t>
            </w:r>
            <w:r w:rsidRPr="005C1DAD">
              <w:rPr>
                <w:rFonts w:ascii="Verdana" w:hAnsi="Verdana"/>
                <w:b/>
                <w:bCs/>
                <w:color w:val="000000"/>
                <w:sz w:val="22"/>
                <w:szCs w:val="22"/>
                <w:lang w:val="bg-BG" w:eastAsia="en-US"/>
              </w:rPr>
              <w:t>дка</w:t>
            </w:r>
            <w:r w:rsidRPr="005C1DAD">
              <w:rPr>
                <w:rFonts w:ascii="Verdana" w:hAnsi="Verdana"/>
                <w:b/>
                <w:bCs/>
                <w:color w:val="000000"/>
                <w:sz w:val="22"/>
                <w:szCs w:val="22"/>
                <w:lang w:eastAsia="en-US"/>
              </w:rPr>
              <w:t>)</w:t>
            </w:r>
          </w:p>
        </w:tc>
        <w:tc>
          <w:tcPr>
            <w:tcW w:w="1785" w:type="dxa"/>
            <w:tcBorders>
              <w:top w:val="nil"/>
              <w:left w:val="nil"/>
              <w:bottom w:val="single" w:sz="4" w:space="0" w:color="auto"/>
              <w:right w:val="single" w:sz="4" w:space="0" w:color="auto"/>
            </w:tcBorders>
            <w:shd w:val="clear" w:color="auto" w:fill="F2F2F2"/>
            <w:noWrap/>
            <w:vAlign w:val="center"/>
            <w:hideMark/>
          </w:tcPr>
          <w:p w:rsidR="005C1DAD" w:rsidRPr="005C1DAD" w:rsidRDefault="005C1DAD" w:rsidP="005C1DAD">
            <w:pPr>
              <w:jc w:val="center"/>
              <w:rPr>
                <w:rFonts w:ascii="Verdana" w:hAnsi="Verdana"/>
                <w:b/>
                <w:bCs/>
                <w:color w:val="000000"/>
                <w:sz w:val="22"/>
                <w:szCs w:val="22"/>
                <w:lang w:val="bg-BG" w:eastAsia="en-US"/>
              </w:rPr>
            </w:pPr>
            <w:r w:rsidRPr="005C1DAD">
              <w:rPr>
                <w:rFonts w:ascii="Verdana" w:hAnsi="Verdana"/>
                <w:b/>
                <w:bCs/>
                <w:color w:val="000000"/>
                <w:sz w:val="22"/>
                <w:szCs w:val="22"/>
                <w:lang w:val="bg-BG" w:eastAsia="en-US"/>
              </w:rPr>
              <w:t>Частна собственост</w:t>
            </w:r>
          </w:p>
          <w:p w:rsidR="005C1DAD" w:rsidRPr="005C1DAD" w:rsidRDefault="005C1DAD" w:rsidP="005C1DAD">
            <w:pPr>
              <w:jc w:val="center"/>
              <w:rPr>
                <w:rFonts w:ascii="Verdana" w:hAnsi="Verdana"/>
                <w:b/>
                <w:bCs/>
                <w:color w:val="000000"/>
                <w:sz w:val="22"/>
                <w:szCs w:val="22"/>
                <w:lang w:eastAsia="en-US"/>
              </w:rPr>
            </w:pPr>
            <w:r w:rsidRPr="005C1DAD">
              <w:rPr>
                <w:rFonts w:ascii="Verdana" w:hAnsi="Verdana"/>
                <w:b/>
                <w:bCs/>
                <w:color w:val="000000"/>
                <w:sz w:val="22"/>
                <w:szCs w:val="22"/>
                <w:lang w:eastAsia="en-US"/>
              </w:rPr>
              <w:t>(</w:t>
            </w:r>
            <w:r w:rsidRPr="005C1DAD">
              <w:rPr>
                <w:rFonts w:ascii="Verdana" w:hAnsi="Verdana"/>
                <w:b/>
                <w:bCs/>
                <w:color w:val="000000"/>
                <w:sz w:val="22"/>
                <w:szCs w:val="22"/>
                <w:lang w:val="bg-BG" w:eastAsia="en-US"/>
              </w:rPr>
              <w:t>дка</w:t>
            </w:r>
            <w:r w:rsidRPr="005C1DAD">
              <w:rPr>
                <w:rFonts w:ascii="Verdana" w:hAnsi="Verdana"/>
                <w:b/>
                <w:bCs/>
                <w:color w:val="000000"/>
                <w:sz w:val="22"/>
                <w:szCs w:val="22"/>
                <w:lang w:eastAsia="en-US"/>
              </w:rPr>
              <w:t>)</w:t>
            </w:r>
          </w:p>
        </w:tc>
      </w:tr>
      <w:tr w:rsidR="005C1DAD" w:rsidRPr="005C1DAD" w:rsidTr="005C1DAD">
        <w:trPr>
          <w:trHeight w:val="300"/>
        </w:trPr>
        <w:tc>
          <w:tcPr>
            <w:tcW w:w="2529" w:type="dxa"/>
            <w:tcBorders>
              <w:top w:val="nil"/>
              <w:left w:val="single" w:sz="4" w:space="0" w:color="auto"/>
              <w:bottom w:val="single" w:sz="4" w:space="0" w:color="auto"/>
              <w:right w:val="single" w:sz="4" w:space="0" w:color="auto"/>
            </w:tcBorders>
            <w:noWrap/>
            <w:vAlign w:val="center"/>
            <w:hideMark/>
          </w:tcPr>
          <w:p w:rsidR="005C1DAD" w:rsidRPr="005C1DAD" w:rsidRDefault="005C1DAD" w:rsidP="005C1DAD">
            <w:pPr>
              <w:jc w:val="center"/>
              <w:rPr>
                <w:rFonts w:ascii="Verdana" w:hAnsi="Verdana"/>
                <w:color w:val="000000"/>
                <w:sz w:val="22"/>
                <w:szCs w:val="22"/>
                <w:lang w:val="bg-BG" w:eastAsia="en-US"/>
              </w:rPr>
            </w:pPr>
            <w:r w:rsidRPr="005C1DAD">
              <w:rPr>
                <w:rFonts w:ascii="Verdana" w:hAnsi="Verdana"/>
                <w:color w:val="000000"/>
                <w:sz w:val="22"/>
                <w:szCs w:val="22"/>
                <w:lang w:val="bg-BG" w:eastAsia="en-US"/>
              </w:rPr>
              <w:t>Монтана</w:t>
            </w:r>
          </w:p>
        </w:tc>
        <w:tc>
          <w:tcPr>
            <w:tcW w:w="2529" w:type="dxa"/>
            <w:tcBorders>
              <w:top w:val="nil"/>
              <w:left w:val="nil"/>
              <w:bottom w:val="single" w:sz="4" w:space="0" w:color="auto"/>
              <w:right w:val="single" w:sz="4" w:space="0" w:color="auto"/>
            </w:tcBorders>
            <w:noWrap/>
            <w:vAlign w:val="center"/>
            <w:hideMark/>
          </w:tcPr>
          <w:p w:rsidR="005C1DAD" w:rsidRPr="005C1DAD" w:rsidRDefault="005C1DAD" w:rsidP="005C1DAD">
            <w:pPr>
              <w:jc w:val="center"/>
              <w:rPr>
                <w:rFonts w:ascii="Verdana" w:hAnsi="Verdana"/>
                <w:color w:val="000000"/>
                <w:sz w:val="22"/>
                <w:szCs w:val="22"/>
                <w:lang w:val="bg-BG" w:eastAsia="en-US"/>
              </w:rPr>
            </w:pPr>
            <w:r w:rsidRPr="005C1DAD">
              <w:rPr>
                <w:rFonts w:ascii="Verdana" w:hAnsi="Verdana"/>
                <w:color w:val="000000"/>
                <w:sz w:val="22"/>
                <w:szCs w:val="22"/>
                <w:lang w:val="bg-BG" w:eastAsia="en-US"/>
              </w:rPr>
              <w:t>Георги Дамяново</w:t>
            </w:r>
          </w:p>
        </w:tc>
        <w:tc>
          <w:tcPr>
            <w:tcW w:w="1540" w:type="dxa"/>
            <w:tcBorders>
              <w:top w:val="nil"/>
              <w:left w:val="nil"/>
              <w:bottom w:val="single" w:sz="4" w:space="0" w:color="auto"/>
              <w:right w:val="single" w:sz="4" w:space="0" w:color="auto"/>
            </w:tcBorders>
            <w:noWrap/>
            <w:vAlign w:val="center"/>
            <w:hideMark/>
          </w:tcPr>
          <w:p w:rsidR="005C1DAD" w:rsidRPr="005C1DAD" w:rsidRDefault="005C1DAD" w:rsidP="005C1DAD">
            <w:pPr>
              <w:jc w:val="center"/>
              <w:rPr>
                <w:rFonts w:ascii="Verdana" w:hAnsi="Verdana"/>
                <w:color w:val="000000"/>
                <w:sz w:val="22"/>
                <w:szCs w:val="22"/>
                <w:lang w:val="bg-BG" w:eastAsia="en-US"/>
              </w:rPr>
            </w:pPr>
            <w:r w:rsidRPr="005C1DAD">
              <w:rPr>
                <w:rFonts w:ascii="Verdana" w:hAnsi="Verdana"/>
                <w:color w:val="000000"/>
                <w:sz w:val="22"/>
                <w:szCs w:val="22"/>
                <w:lang w:val="bg-BG" w:eastAsia="en-US"/>
              </w:rPr>
              <w:t>0,00</w:t>
            </w:r>
          </w:p>
        </w:tc>
        <w:tc>
          <w:tcPr>
            <w:tcW w:w="1540" w:type="dxa"/>
            <w:tcBorders>
              <w:top w:val="nil"/>
              <w:left w:val="nil"/>
              <w:bottom w:val="single" w:sz="4" w:space="0" w:color="auto"/>
              <w:right w:val="single" w:sz="4" w:space="0" w:color="auto"/>
            </w:tcBorders>
            <w:noWrap/>
            <w:vAlign w:val="center"/>
            <w:hideMark/>
          </w:tcPr>
          <w:p w:rsidR="005C1DAD" w:rsidRPr="005C1DAD" w:rsidRDefault="005C1DAD" w:rsidP="005C1DAD">
            <w:pPr>
              <w:jc w:val="center"/>
              <w:rPr>
                <w:rFonts w:ascii="Verdana" w:hAnsi="Verdana"/>
                <w:color w:val="000000"/>
                <w:sz w:val="22"/>
                <w:szCs w:val="22"/>
                <w:lang w:val="bg-BG" w:eastAsia="en-US"/>
              </w:rPr>
            </w:pPr>
          </w:p>
        </w:tc>
        <w:tc>
          <w:tcPr>
            <w:tcW w:w="1785" w:type="dxa"/>
            <w:tcBorders>
              <w:top w:val="nil"/>
              <w:left w:val="nil"/>
              <w:bottom w:val="single" w:sz="4" w:space="0" w:color="auto"/>
              <w:right w:val="single" w:sz="4" w:space="0" w:color="auto"/>
            </w:tcBorders>
            <w:noWrap/>
            <w:vAlign w:val="center"/>
            <w:hideMark/>
          </w:tcPr>
          <w:p w:rsidR="005C1DAD" w:rsidRPr="005C1DAD" w:rsidRDefault="005C1DAD" w:rsidP="005C1DAD">
            <w:pPr>
              <w:jc w:val="center"/>
              <w:rPr>
                <w:rFonts w:ascii="Verdana" w:hAnsi="Verdana"/>
                <w:color w:val="000000"/>
                <w:sz w:val="22"/>
                <w:szCs w:val="22"/>
                <w:lang w:val="bg-BG" w:eastAsia="en-US"/>
              </w:rPr>
            </w:pPr>
            <w:r w:rsidRPr="005C1DAD">
              <w:rPr>
                <w:rFonts w:ascii="Verdana" w:hAnsi="Verdana"/>
                <w:color w:val="000000"/>
                <w:sz w:val="22"/>
                <w:szCs w:val="22"/>
                <w:lang w:val="bg-BG" w:eastAsia="en-US"/>
              </w:rPr>
              <w:t>0,00</w:t>
            </w:r>
          </w:p>
        </w:tc>
      </w:tr>
      <w:tr w:rsidR="005C1DAD" w:rsidRPr="005C1DAD" w:rsidTr="005C1DAD">
        <w:trPr>
          <w:trHeight w:val="300"/>
        </w:trPr>
        <w:tc>
          <w:tcPr>
            <w:tcW w:w="2529" w:type="dxa"/>
            <w:tcBorders>
              <w:top w:val="nil"/>
              <w:left w:val="single" w:sz="4" w:space="0" w:color="auto"/>
              <w:bottom w:val="single" w:sz="4" w:space="0" w:color="auto"/>
              <w:right w:val="single" w:sz="4" w:space="0" w:color="auto"/>
            </w:tcBorders>
            <w:noWrap/>
            <w:vAlign w:val="center"/>
            <w:hideMark/>
          </w:tcPr>
          <w:p w:rsidR="005C1DAD" w:rsidRPr="005C1DAD" w:rsidRDefault="005C1DAD" w:rsidP="005C1DAD">
            <w:pPr>
              <w:rPr>
                <w:rFonts w:ascii="Verdana" w:hAnsi="Verdana"/>
                <w:color w:val="000000"/>
                <w:sz w:val="22"/>
                <w:szCs w:val="22"/>
                <w:lang w:val="bg-BG" w:eastAsia="en-US"/>
              </w:rPr>
            </w:pPr>
          </w:p>
        </w:tc>
        <w:tc>
          <w:tcPr>
            <w:tcW w:w="2529" w:type="dxa"/>
            <w:tcBorders>
              <w:top w:val="nil"/>
              <w:left w:val="nil"/>
              <w:bottom w:val="single" w:sz="4" w:space="0" w:color="auto"/>
              <w:right w:val="single" w:sz="4" w:space="0" w:color="auto"/>
            </w:tcBorders>
            <w:noWrap/>
            <w:vAlign w:val="center"/>
          </w:tcPr>
          <w:p w:rsidR="005C1DAD" w:rsidRPr="005C1DAD" w:rsidRDefault="005C1DAD" w:rsidP="005C1DAD">
            <w:pPr>
              <w:jc w:val="center"/>
              <w:rPr>
                <w:rFonts w:ascii="Verdana" w:hAnsi="Verdana"/>
                <w:color w:val="000000"/>
                <w:sz w:val="22"/>
                <w:szCs w:val="22"/>
                <w:lang w:val="bg-BG" w:eastAsia="en-US"/>
              </w:rPr>
            </w:pPr>
          </w:p>
        </w:tc>
        <w:tc>
          <w:tcPr>
            <w:tcW w:w="1540" w:type="dxa"/>
            <w:tcBorders>
              <w:top w:val="nil"/>
              <w:left w:val="nil"/>
              <w:bottom w:val="single" w:sz="4" w:space="0" w:color="auto"/>
              <w:right w:val="single" w:sz="4" w:space="0" w:color="auto"/>
            </w:tcBorders>
            <w:noWrap/>
            <w:vAlign w:val="center"/>
          </w:tcPr>
          <w:p w:rsidR="005C1DAD" w:rsidRPr="005C1DAD" w:rsidRDefault="005C1DAD" w:rsidP="005C1DAD">
            <w:pPr>
              <w:jc w:val="center"/>
              <w:rPr>
                <w:rFonts w:ascii="Verdana" w:hAnsi="Verdana"/>
                <w:color w:val="000000"/>
                <w:sz w:val="22"/>
                <w:szCs w:val="22"/>
                <w:lang w:val="bg-BG" w:eastAsia="en-US"/>
              </w:rPr>
            </w:pPr>
          </w:p>
        </w:tc>
        <w:tc>
          <w:tcPr>
            <w:tcW w:w="1540" w:type="dxa"/>
            <w:tcBorders>
              <w:top w:val="nil"/>
              <w:left w:val="nil"/>
              <w:bottom w:val="single" w:sz="4" w:space="0" w:color="auto"/>
              <w:right w:val="single" w:sz="4" w:space="0" w:color="auto"/>
            </w:tcBorders>
            <w:noWrap/>
            <w:vAlign w:val="center"/>
          </w:tcPr>
          <w:p w:rsidR="005C1DAD" w:rsidRPr="005C1DAD" w:rsidRDefault="005C1DAD" w:rsidP="005C1DAD">
            <w:pPr>
              <w:jc w:val="center"/>
              <w:rPr>
                <w:rFonts w:ascii="Verdana" w:hAnsi="Verdana"/>
                <w:color w:val="000000"/>
                <w:sz w:val="22"/>
                <w:szCs w:val="22"/>
                <w:lang w:val="bg-BG" w:eastAsia="en-US"/>
              </w:rPr>
            </w:pPr>
          </w:p>
        </w:tc>
        <w:tc>
          <w:tcPr>
            <w:tcW w:w="1785" w:type="dxa"/>
            <w:tcBorders>
              <w:top w:val="nil"/>
              <w:left w:val="nil"/>
              <w:bottom w:val="single" w:sz="4" w:space="0" w:color="auto"/>
              <w:right w:val="single" w:sz="4" w:space="0" w:color="auto"/>
            </w:tcBorders>
            <w:noWrap/>
            <w:vAlign w:val="center"/>
            <w:hideMark/>
          </w:tcPr>
          <w:p w:rsidR="005C1DAD" w:rsidRPr="005C1DAD" w:rsidRDefault="005C1DAD" w:rsidP="005C1DAD">
            <w:pPr>
              <w:rPr>
                <w:rFonts w:ascii="Verdana" w:hAnsi="Verdana"/>
                <w:color w:val="000000"/>
                <w:sz w:val="22"/>
                <w:szCs w:val="22"/>
                <w:lang w:val="bg-BG" w:eastAsia="en-US"/>
              </w:rPr>
            </w:pPr>
          </w:p>
        </w:tc>
      </w:tr>
      <w:tr w:rsidR="005C1DAD" w:rsidRPr="005C1DAD" w:rsidTr="005C1DAD">
        <w:trPr>
          <w:trHeight w:val="493"/>
        </w:trPr>
        <w:tc>
          <w:tcPr>
            <w:tcW w:w="2529" w:type="dxa"/>
            <w:tcBorders>
              <w:top w:val="nil"/>
              <w:left w:val="single" w:sz="4" w:space="0" w:color="auto"/>
              <w:bottom w:val="single" w:sz="4" w:space="0" w:color="auto"/>
              <w:right w:val="single" w:sz="4" w:space="0" w:color="auto"/>
            </w:tcBorders>
            <w:noWrap/>
            <w:vAlign w:val="center"/>
            <w:hideMark/>
          </w:tcPr>
          <w:p w:rsidR="005C1DAD" w:rsidRPr="005C1DAD" w:rsidRDefault="005C1DAD" w:rsidP="005C1DAD">
            <w:pPr>
              <w:rPr>
                <w:lang w:val="bg-BG"/>
              </w:rPr>
            </w:pPr>
          </w:p>
        </w:tc>
        <w:tc>
          <w:tcPr>
            <w:tcW w:w="2529" w:type="dxa"/>
            <w:tcBorders>
              <w:top w:val="nil"/>
              <w:left w:val="nil"/>
              <w:bottom w:val="single" w:sz="4" w:space="0" w:color="auto"/>
              <w:right w:val="single" w:sz="4" w:space="0" w:color="auto"/>
            </w:tcBorders>
            <w:noWrap/>
            <w:vAlign w:val="center"/>
            <w:hideMark/>
          </w:tcPr>
          <w:p w:rsidR="005C1DAD" w:rsidRPr="005C1DAD" w:rsidRDefault="005C1DAD" w:rsidP="005C1DAD">
            <w:pPr>
              <w:rPr>
                <w:lang w:val="bg-BG"/>
              </w:rPr>
            </w:pPr>
          </w:p>
        </w:tc>
        <w:tc>
          <w:tcPr>
            <w:tcW w:w="1540" w:type="dxa"/>
            <w:tcBorders>
              <w:top w:val="nil"/>
              <w:left w:val="nil"/>
              <w:bottom w:val="single" w:sz="4" w:space="0" w:color="auto"/>
              <w:right w:val="single" w:sz="4" w:space="0" w:color="auto"/>
            </w:tcBorders>
            <w:noWrap/>
            <w:vAlign w:val="center"/>
            <w:hideMark/>
          </w:tcPr>
          <w:p w:rsidR="005C1DAD" w:rsidRPr="005C1DAD" w:rsidRDefault="005C1DAD" w:rsidP="005C1DAD">
            <w:pPr>
              <w:jc w:val="center"/>
              <w:rPr>
                <w:rFonts w:ascii="Verdana" w:hAnsi="Verdana"/>
                <w:b/>
                <w:bCs/>
                <w:color w:val="000000"/>
                <w:sz w:val="22"/>
                <w:szCs w:val="22"/>
                <w:lang w:val="bg-BG" w:eastAsia="en-US"/>
              </w:rPr>
            </w:pPr>
            <w:r w:rsidRPr="005C1DAD">
              <w:rPr>
                <w:rFonts w:ascii="Verdana" w:hAnsi="Verdana"/>
                <w:b/>
                <w:bCs/>
                <w:color w:val="000000"/>
                <w:sz w:val="22"/>
                <w:szCs w:val="22"/>
                <w:lang w:val="bg-BG" w:eastAsia="en-US"/>
              </w:rPr>
              <w:t>Общо: 0,00 дка</w:t>
            </w:r>
          </w:p>
        </w:tc>
        <w:tc>
          <w:tcPr>
            <w:tcW w:w="1540" w:type="dxa"/>
            <w:tcBorders>
              <w:top w:val="nil"/>
              <w:left w:val="nil"/>
              <w:bottom w:val="single" w:sz="4" w:space="0" w:color="auto"/>
              <w:right w:val="single" w:sz="4" w:space="0" w:color="auto"/>
            </w:tcBorders>
            <w:noWrap/>
            <w:vAlign w:val="center"/>
            <w:hideMark/>
          </w:tcPr>
          <w:p w:rsidR="005C1DAD" w:rsidRPr="005C1DAD" w:rsidRDefault="00467565" w:rsidP="005C1DAD">
            <w:pPr>
              <w:jc w:val="center"/>
              <w:rPr>
                <w:rFonts w:ascii="Verdana" w:hAnsi="Verdana"/>
                <w:b/>
                <w:bCs/>
                <w:color w:val="000000"/>
                <w:sz w:val="22"/>
                <w:szCs w:val="22"/>
                <w:lang w:val="bg-BG" w:eastAsia="en-US"/>
              </w:rPr>
            </w:pPr>
            <w:r>
              <w:rPr>
                <w:rFonts w:ascii="Verdana" w:hAnsi="Verdana"/>
                <w:b/>
                <w:bCs/>
                <w:color w:val="000000"/>
                <w:sz w:val="22"/>
                <w:szCs w:val="22"/>
                <w:lang w:val="bg-BG" w:eastAsia="en-US"/>
              </w:rPr>
              <w:t xml:space="preserve">Общо: </w:t>
            </w:r>
            <w:r w:rsidR="005C1DAD" w:rsidRPr="005C1DAD">
              <w:rPr>
                <w:rFonts w:ascii="Verdana" w:hAnsi="Verdana"/>
                <w:b/>
                <w:bCs/>
                <w:color w:val="000000"/>
                <w:sz w:val="22"/>
                <w:szCs w:val="22"/>
                <w:lang w:val="bg-BG" w:eastAsia="en-US"/>
              </w:rPr>
              <w:t xml:space="preserve"> </w:t>
            </w:r>
            <w:r w:rsidR="00B90711">
              <w:rPr>
                <w:rFonts w:ascii="Verdana" w:hAnsi="Verdana"/>
                <w:b/>
                <w:bCs/>
                <w:color w:val="000000"/>
                <w:sz w:val="22"/>
                <w:szCs w:val="22"/>
                <w:lang w:val="bg-BG" w:eastAsia="en-US"/>
              </w:rPr>
              <w:t xml:space="preserve">0,00 </w:t>
            </w:r>
            <w:r w:rsidR="005C1DAD" w:rsidRPr="005C1DAD">
              <w:rPr>
                <w:rFonts w:ascii="Verdana" w:hAnsi="Verdana"/>
                <w:b/>
                <w:bCs/>
                <w:color w:val="000000"/>
                <w:sz w:val="22"/>
                <w:szCs w:val="22"/>
                <w:lang w:val="bg-BG" w:eastAsia="en-US"/>
              </w:rPr>
              <w:t>дка</w:t>
            </w:r>
          </w:p>
        </w:tc>
        <w:tc>
          <w:tcPr>
            <w:tcW w:w="1785" w:type="dxa"/>
            <w:tcBorders>
              <w:top w:val="nil"/>
              <w:left w:val="nil"/>
              <w:bottom w:val="single" w:sz="4" w:space="0" w:color="auto"/>
              <w:right w:val="single" w:sz="4" w:space="0" w:color="auto"/>
            </w:tcBorders>
            <w:noWrap/>
            <w:vAlign w:val="center"/>
            <w:hideMark/>
          </w:tcPr>
          <w:p w:rsidR="005C1DAD" w:rsidRPr="005C1DAD" w:rsidRDefault="005C1DAD" w:rsidP="005C1DAD">
            <w:pPr>
              <w:jc w:val="center"/>
              <w:rPr>
                <w:rFonts w:ascii="Verdana" w:hAnsi="Verdana"/>
                <w:b/>
                <w:bCs/>
                <w:color w:val="000000"/>
                <w:sz w:val="22"/>
                <w:szCs w:val="22"/>
                <w:lang w:val="bg-BG" w:eastAsia="en-US"/>
              </w:rPr>
            </w:pPr>
            <w:r w:rsidRPr="005C1DAD">
              <w:rPr>
                <w:rFonts w:ascii="Verdana" w:hAnsi="Verdana"/>
                <w:b/>
                <w:bCs/>
                <w:color w:val="000000"/>
                <w:sz w:val="22"/>
                <w:szCs w:val="22"/>
                <w:lang w:val="bg-BG" w:eastAsia="en-US"/>
              </w:rPr>
              <w:t>Общо: 0,00 дка</w:t>
            </w:r>
          </w:p>
        </w:tc>
      </w:tr>
    </w:tbl>
    <w:p w:rsidR="005C1DAD" w:rsidRPr="005C1DAD" w:rsidRDefault="005C1DAD" w:rsidP="005C1DAD">
      <w:pPr>
        <w:spacing w:after="200"/>
        <w:rPr>
          <w:rFonts w:ascii="Verdana" w:hAnsi="Verdana"/>
          <w:i/>
          <w:iCs/>
          <w:color w:val="1F497D" w:themeColor="text2"/>
          <w:sz w:val="22"/>
          <w:szCs w:val="22"/>
          <w:lang w:val="bg-BG"/>
        </w:rPr>
      </w:pPr>
      <w:r w:rsidRPr="005C1DAD">
        <w:rPr>
          <w:rFonts w:ascii="Verdana" w:hAnsi="Verdana"/>
          <w:i/>
          <w:iCs/>
          <w:color w:val="1F497D" w:themeColor="text2"/>
          <w:sz w:val="22"/>
          <w:szCs w:val="22"/>
          <w:lang w:val="bg-BG"/>
        </w:rPr>
        <w:t>При проверка на представените документи, се установява:</w:t>
      </w:r>
    </w:p>
    <w:p w:rsidR="005C1DAD" w:rsidRPr="005C1DAD" w:rsidRDefault="005C1DAD" w:rsidP="005C1DAD">
      <w:pPr>
        <w:rPr>
          <w:lang w:val="bg-BG"/>
        </w:rPr>
      </w:pPr>
    </w:p>
    <w:p w:rsidR="005C1DAD" w:rsidRPr="005C1DAD" w:rsidRDefault="005C1DAD" w:rsidP="005C1DAD">
      <w:pPr>
        <w:tabs>
          <w:tab w:val="left" w:pos="708"/>
        </w:tabs>
        <w:ind w:left="643" w:hanging="360"/>
        <w:contextualSpacing/>
        <w:rPr>
          <w:rFonts w:ascii="Verdana" w:hAnsi="Verdana"/>
          <w:sz w:val="22"/>
          <w:szCs w:val="22"/>
          <w:lang w:val="bg-BG"/>
        </w:rPr>
      </w:pPr>
      <w:r w:rsidRPr="005C1DAD">
        <w:rPr>
          <w:rFonts w:ascii="Verdana" w:hAnsi="Verdana"/>
          <w:sz w:val="22"/>
          <w:szCs w:val="22"/>
          <w:lang w:val="bg-BG"/>
        </w:rPr>
        <w:t xml:space="preserve">Заявлението </w:t>
      </w:r>
      <w:r w:rsidRPr="005C1DAD">
        <w:rPr>
          <w:rFonts w:ascii="Verdana" w:hAnsi="Verdana"/>
          <w:b/>
          <w:sz w:val="22"/>
          <w:szCs w:val="22"/>
          <w:lang w:val="bg-BG"/>
        </w:rPr>
        <w:t>е</w:t>
      </w:r>
      <w:r w:rsidRPr="005C1DAD">
        <w:rPr>
          <w:rFonts w:ascii="Verdana" w:hAnsi="Verdana"/>
          <w:sz w:val="22"/>
          <w:szCs w:val="22"/>
          <w:lang w:val="bg-BG"/>
        </w:rPr>
        <w:t xml:space="preserve"> редовно и е в съответствие с утвърдения образец;</w:t>
      </w:r>
    </w:p>
    <w:p w:rsidR="005C1DAD" w:rsidRPr="005C1DAD" w:rsidRDefault="005C1DAD" w:rsidP="005C1DAD">
      <w:pPr>
        <w:tabs>
          <w:tab w:val="left" w:pos="708"/>
        </w:tabs>
        <w:ind w:left="643" w:hanging="360"/>
        <w:contextualSpacing/>
        <w:rPr>
          <w:rFonts w:ascii="Verdana" w:hAnsi="Verdana"/>
          <w:sz w:val="22"/>
          <w:szCs w:val="22"/>
          <w:lang w:val="bg-BG"/>
        </w:rPr>
      </w:pPr>
      <w:r w:rsidRPr="005C1DAD">
        <w:rPr>
          <w:rFonts w:ascii="Verdana" w:hAnsi="Verdana"/>
          <w:sz w:val="22"/>
          <w:szCs w:val="22"/>
          <w:lang w:val="bg-BG"/>
        </w:rPr>
        <w:t xml:space="preserve">Заявлението </w:t>
      </w:r>
      <w:r w:rsidRPr="005C1DAD">
        <w:rPr>
          <w:rFonts w:ascii="Verdana" w:hAnsi="Verdana"/>
          <w:b/>
          <w:sz w:val="22"/>
          <w:szCs w:val="22"/>
          <w:lang w:val="bg-BG"/>
        </w:rPr>
        <w:t>е</w:t>
      </w:r>
      <w:r w:rsidRPr="005C1DAD">
        <w:rPr>
          <w:rFonts w:ascii="Verdana" w:hAnsi="Verdana"/>
          <w:sz w:val="22"/>
          <w:szCs w:val="22"/>
          <w:lang w:val="bg-BG"/>
        </w:rPr>
        <w:t xml:space="preserve"> подадено в срок;</w:t>
      </w:r>
    </w:p>
    <w:p w:rsidR="005C1DAD" w:rsidRPr="005C1DAD" w:rsidRDefault="005C1DAD" w:rsidP="005C1DAD">
      <w:pPr>
        <w:tabs>
          <w:tab w:val="left" w:pos="708"/>
        </w:tabs>
        <w:ind w:left="643" w:hanging="360"/>
        <w:contextualSpacing/>
        <w:rPr>
          <w:rFonts w:ascii="Verdana" w:hAnsi="Verdana"/>
          <w:sz w:val="22"/>
          <w:szCs w:val="22"/>
          <w:lang w:val="bg-BG"/>
        </w:rPr>
      </w:pPr>
      <w:r w:rsidRPr="005C1DAD">
        <w:rPr>
          <w:rFonts w:ascii="Verdana" w:hAnsi="Verdana"/>
          <w:b/>
          <w:sz w:val="22"/>
          <w:szCs w:val="22"/>
          <w:lang w:val="bg-BG"/>
        </w:rPr>
        <w:t>Приложена е</w:t>
      </w:r>
      <w:r w:rsidRPr="005C1DAD">
        <w:rPr>
          <w:rFonts w:ascii="Verdana" w:hAnsi="Verdana"/>
          <w:sz w:val="22"/>
          <w:szCs w:val="22"/>
          <w:lang w:val="bg-BG"/>
        </w:rPr>
        <w:t xml:space="preserve"> попълнена Декларация по чл. 37и, ал. 5 от ЗСПЗЗ.</w:t>
      </w:r>
    </w:p>
    <w:p w:rsidR="005C1DAD" w:rsidRPr="005C1DAD" w:rsidRDefault="005C1DAD" w:rsidP="005C1DAD">
      <w:pPr>
        <w:tabs>
          <w:tab w:val="left" w:pos="360"/>
          <w:tab w:val="left" w:pos="1466"/>
          <w:tab w:val="left" w:pos="6642"/>
        </w:tabs>
        <w:jc w:val="both"/>
        <w:rPr>
          <w:rFonts w:ascii="Verdana" w:hAnsi="Verdana"/>
          <w:sz w:val="22"/>
          <w:szCs w:val="22"/>
          <w:lang w:val="bg-BG"/>
        </w:rPr>
      </w:pPr>
      <w:r w:rsidRPr="005C1DAD">
        <w:rPr>
          <w:rFonts w:ascii="Verdana" w:hAnsi="Verdana"/>
          <w:sz w:val="22"/>
          <w:szCs w:val="22"/>
          <w:lang w:val="bg-BG"/>
        </w:rPr>
        <w:t xml:space="preserve">        При административната проверка е установено, че заявителят:</w:t>
      </w:r>
    </w:p>
    <w:p w:rsidR="005C1DAD" w:rsidRPr="005C1DAD" w:rsidRDefault="005C1DAD" w:rsidP="005C1DAD">
      <w:pPr>
        <w:ind w:firstLine="284"/>
        <w:jc w:val="both"/>
        <w:rPr>
          <w:rFonts w:ascii="Verdana" w:hAnsi="Verdana"/>
          <w:sz w:val="22"/>
          <w:szCs w:val="22"/>
          <w:lang w:val="bg-BG"/>
        </w:rPr>
      </w:pPr>
      <w:r w:rsidRPr="005C1DAD">
        <w:rPr>
          <w:rFonts w:ascii="Verdana" w:hAnsi="Verdana"/>
          <w:sz w:val="22"/>
          <w:szCs w:val="22"/>
          <w:lang w:val="bg-BG"/>
        </w:rPr>
        <w:t>•</w:t>
      </w:r>
      <w:r w:rsidRPr="005C1DAD">
        <w:rPr>
          <w:rFonts w:ascii="Verdana" w:hAnsi="Verdana"/>
          <w:sz w:val="22"/>
          <w:szCs w:val="22"/>
          <w:lang w:val="bg-BG"/>
        </w:rPr>
        <w:tab/>
      </w:r>
      <w:r w:rsidRPr="005C1DAD">
        <w:rPr>
          <w:rFonts w:ascii="Verdana" w:hAnsi="Verdana"/>
          <w:b/>
          <w:sz w:val="22"/>
          <w:szCs w:val="22"/>
          <w:lang w:val="bg-BG"/>
        </w:rPr>
        <w:t>няма</w:t>
      </w:r>
      <w:r w:rsidRPr="005C1DAD">
        <w:rPr>
          <w:rFonts w:ascii="Verdana" w:hAnsi="Verdana"/>
          <w:sz w:val="22"/>
          <w:szCs w:val="22"/>
          <w:lang w:val="bg-BG"/>
        </w:rPr>
        <w:t xml:space="preserve"> данъчни задължения;</w:t>
      </w:r>
    </w:p>
    <w:p w:rsidR="005C1DAD" w:rsidRPr="005C1DAD" w:rsidRDefault="005C1DAD" w:rsidP="005C1DAD">
      <w:pPr>
        <w:ind w:firstLine="284"/>
        <w:jc w:val="both"/>
        <w:rPr>
          <w:rFonts w:ascii="Verdana" w:hAnsi="Verdana"/>
          <w:sz w:val="22"/>
          <w:szCs w:val="22"/>
          <w:lang w:val="bg-BG"/>
        </w:rPr>
      </w:pPr>
      <w:r w:rsidRPr="005C1DAD">
        <w:rPr>
          <w:rFonts w:ascii="Verdana" w:hAnsi="Verdana"/>
          <w:sz w:val="22"/>
          <w:szCs w:val="22"/>
          <w:lang w:val="bg-BG"/>
        </w:rPr>
        <w:t>•</w:t>
      </w:r>
      <w:r w:rsidRPr="005C1DAD">
        <w:rPr>
          <w:rFonts w:ascii="Verdana" w:hAnsi="Verdana"/>
          <w:sz w:val="22"/>
          <w:szCs w:val="22"/>
          <w:lang w:val="bg-BG"/>
        </w:rPr>
        <w:tab/>
      </w:r>
      <w:r w:rsidRPr="005C1DAD">
        <w:rPr>
          <w:rFonts w:ascii="Verdana" w:hAnsi="Verdana"/>
          <w:b/>
          <w:sz w:val="22"/>
          <w:szCs w:val="22"/>
          <w:lang w:val="bg-BG"/>
        </w:rPr>
        <w:t>няма</w:t>
      </w:r>
      <w:r w:rsidRPr="005C1DAD">
        <w:rPr>
          <w:rFonts w:ascii="Verdana" w:hAnsi="Verdana"/>
          <w:sz w:val="22"/>
          <w:szCs w:val="22"/>
          <w:lang w:val="bg-BG"/>
        </w:rPr>
        <w:t xml:space="preserve"> задължения към Държавен фонд „Земеделие“;</w:t>
      </w:r>
    </w:p>
    <w:p w:rsidR="005C1DAD" w:rsidRPr="005C1DAD" w:rsidRDefault="005C1DAD" w:rsidP="005C1DAD">
      <w:pPr>
        <w:ind w:firstLine="284"/>
        <w:jc w:val="both"/>
        <w:rPr>
          <w:rFonts w:ascii="Verdana" w:hAnsi="Verdana"/>
          <w:sz w:val="22"/>
          <w:szCs w:val="22"/>
          <w:lang w:val="bg-BG"/>
        </w:rPr>
      </w:pPr>
      <w:r w:rsidRPr="005C1DAD">
        <w:rPr>
          <w:rFonts w:ascii="Verdana" w:hAnsi="Verdana"/>
          <w:sz w:val="22"/>
          <w:szCs w:val="22"/>
          <w:lang w:val="bg-BG"/>
        </w:rPr>
        <w:t>•</w:t>
      </w:r>
      <w:r w:rsidRPr="005C1DAD">
        <w:rPr>
          <w:rFonts w:ascii="Verdana" w:hAnsi="Verdana"/>
          <w:sz w:val="22"/>
          <w:szCs w:val="22"/>
          <w:lang w:val="bg-BG"/>
        </w:rPr>
        <w:tab/>
      </w:r>
      <w:r w:rsidRPr="005C1DAD">
        <w:rPr>
          <w:rFonts w:ascii="Verdana" w:hAnsi="Verdana"/>
          <w:b/>
          <w:sz w:val="22"/>
          <w:szCs w:val="22"/>
          <w:lang w:val="bg-BG"/>
        </w:rPr>
        <w:t>няма</w:t>
      </w:r>
      <w:r w:rsidRPr="005C1DAD">
        <w:rPr>
          <w:rFonts w:ascii="Verdana" w:hAnsi="Verdana"/>
          <w:sz w:val="22"/>
          <w:szCs w:val="22"/>
          <w:lang w:val="bg-BG"/>
        </w:rPr>
        <w:t xml:space="preserve"> задължения към държавния поземлен фонд;</w:t>
      </w:r>
    </w:p>
    <w:p w:rsidR="005C1DAD" w:rsidRPr="005C1DAD" w:rsidRDefault="005C1DAD" w:rsidP="005C1DAD">
      <w:pPr>
        <w:ind w:firstLine="284"/>
        <w:jc w:val="both"/>
        <w:rPr>
          <w:rFonts w:ascii="Verdana" w:hAnsi="Verdana"/>
          <w:sz w:val="22"/>
          <w:szCs w:val="22"/>
          <w:lang w:val="bg-BG"/>
        </w:rPr>
      </w:pPr>
      <w:r w:rsidRPr="005C1DAD">
        <w:rPr>
          <w:rFonts w:ascii="Verdana" w:hAnsi="Verdana"/>
          <w:sz w:val="22"/>
          <w:szCs w:val="22"/>
          <w:lang w:val="bg-BG"/>
        </w:rPr>
        <w:t>•</w:t>
      </w:r>
      <w:r w:rsidRPr="005C1DAD">
        <w:rPr>
          <w:rFonts w:ascii="Verdana" w:hAnsi="Verdana"/>
          <w:sz w:val="22"/>
          <w:szCs w:val="22"/>
          <w:lang w:val="bg-BG"/>
        </w:rPr>
        <w:tab/>
      </w:r>
      <w:r w:rsidRPr="005C1DAD">
        <w:rPr>
          <w:rFonts w:ascii="Verdana" w:hAnsi="Verdana"/>
          <w:b/>
          <w:sz w:val="22"/>
          <w:szCs w:val="22"/>
          <w:lang w:val="bg-BG"/>
        </w:rPr>
        <w:t>няма</w:t>
      </w:r>
      <w:r w:rsidRPr="005C1DAD">
        <w:rPr>
          <w:rFonts w:ascii="Verdana" w:hAnsi="Verdana"/>
          <w:sz w:val="22"/>
          <w:szCs w:val="22"/>
          <w:lang w:val="bg-BG"/>
        </w:rPr>
        <w:t xml:space="preserve"> задължения към общинския поземлен фонд;</w:t>
      </w:r>
    </w:p>
    <w:p w:rsidR="005C1DAD" w:rsidRPr="005C1DAD" w:rsidRDefault="005C1DAD" w:rsidP="005C1DAD">
      <w:pPr>
        <w:ind w:firstLine="284"/>
        <w:jc w:val="both"/>
        <w:rPr>
          <w:rFonts w:ascii="Verdana" w:hAnsi="Verdana"/>
          <w:sz w:val="22"/>
          <w:szCs w:val="22"/>
          <w:lang w:val="bg-BG"/>
        </w:rPr>
      </w:pPr>
      <w:r w:rsidRPr="005C1DAD">
        <w:rPr>
          <w:rFonts w:ascii="Verdana" w:hAnsi="Verdana"/>
          <w:sz w:val="22"/>
          <w:szCs w:val="22"/>
          <w:lang w:val="bg-BG"/>
        </w:rPr>
        <w:t>•</w:t>
      </w:r>
      <w:r w:rsidRPr="005C1DAD">
        <w:rPr>
          <w:rFonts w:ascii="Verdana" w:hAnsi="Verdana"/>
          <w:sz w:val="22"/>
          <w:szCs w:val="22"/>
          <w:lang w:val="bg-BG"/>
        </w:rPr>
        <w:tab/>
      </w:r>
      <w:r w:rsidRPr="005C1DAD">
        <w:rPr>
          <w:rFonts w:ascii="Verdana" w:hAnsi="Verdana"/>
          <w:b/>
          <w:sz w:val="22"/>
          <w:szCs w:val="22"/>
          <w:lang w:val="bg-BG"/>
        </w:rPr>
        <w:t>няма</w:t>
      </w:r>
      <w:r w:rsidRPr="005C1DAD">
        <w:rPr>
          <w:rFonts w:ascii="Verdana" w:hAnsi="Verdana"/>
          <w:sz w:val="22"/>
          <w:szCs w:val="22"/>
          <w:lang w:val="bg-BG"/>
        </w:rPr>
        <w:t xml:space="preserve"> задължения за земите по чл. 37в, ал. 3, т. 2 и по чл. 37ж, ал. 5 от ЗСПЗЗ;</w:t>
      </w:r>
    </w:p>
    <w:p w:rsidR="005C1DAD" w:rsidRDefault="005C1DAD" w:rsidP="005C1DAD">
      <w:pPr>
        <w:ind w:firstLine="284"/>
        <w:jc w:val="both"/>
        <w:rPr>
          <w:rFonts w:ascii="Verdana" w:hAnsi="Verdana"/>
          <w:i/>
          <w:sz w:val="22"/>
          <w:szCs w:val="22"/>
          <w:lang w:val="bg-BG"/>
        </w:rPr>
      </w:pPr>
      <w:r w:rsidRPr="005C1DAD">
        <w:rPr>
          <w:rFonts w:ascii="Verdana" w:hAnsi="Verdana"/>
          <w:sz w:val="22"/>
          <w:szCs w:val="22"/>
          <w:lang w:val="bg-BG"/>
        </w:rPr>
        <w:t>•</w:t>
      </w:r>
      <w:r w:rsidRPr="005C1DAD">
        <w:rPr>
          <w:rFonts w:ascii="Verdana" w:hAnsi="Verdana"/>
          <w:sz w:val="22"/>
          <w:szCs w:val="22"/>
          <w:lang w:val="bg-BG"/>
        </w:rPr>
        <w:tab/>
      </w:r>
      <w:r w:rsidRPr="005C1DAD">
        <w:rPr>
          <w:rFonts w:ascii="Verdana" w:hAnsi="Verdana"/>
          <w:b/>
          <w:sz w:val="22"/>
          <w:szCs w:val="22"/>
          <w:lang w:val="bg-BG"/>
        </w:rPr>
        <w:t>не</w:t>
      </w:r>
      <w:r w:rsidRPr="005C1DAD">
        <w:rPr>
          <w:rFonts w:ascii="Verdana" w:hAnsi="Verdana"/>
          <w:sz w:val="22"/>
          <w:szCs w:val="22"/>
          <w:lang w:val="bg-BG"/>
        </w:rPr>
        <w:t xml:space="preserve"> </w:t>
      </w:r>
      <w:r w:rsidRPr="005C1DAD">
        <w:rPr>
          <w:rFonts w:ascii="Verdana" w:hAnsi="Verdana"/>
          <w:b/>
          <w:sz w:val="22"/>
          <w:szCs w:val="22"/>
          <w:lang w:val="bg-BG"/>
        </w:rPr>
        <w:t>е</w:t>
      </w:r>
      <w:r w:rsidRPr="005C1DAD">
        <w:rPr>
          <w:rFonts w:ascii="Verdana" w:hAnsi="Verdana"/>
          <w:sz w:val="22"/>
          <w:szCs w:val="22"/>
          <w:lang w:val="bg-BG"/>
        </w:rPr>
        <w:t xml:space="preserve"> свързано лице по смисъла на Търговския закон с лица, които не са изплатили задълженията си по чл. 34, ал. 6 от ЗСПЗЗ, задълженията си по чл. 37в, ал. 7 от ЗСПЗЗ за земите по чл. 37в, ал. 3, т. 2 от ЗСПЗЗ и по чл. 37ж, ал. 11 от ЗСПЗЗ за земите по чл. 37ж, ал. 5 от ЗСПЗЗ за предходните стопански години, както и задълженията си към държавния и общинския поземлен фонд, с</w:t>
      </w:r>
      <w:r w:rsidRPr="005C1DAD">
        <w:rPr>
          <w:rFonts w:ascii="Verdana" w:hAnsi="Verdana"/>
          <w:i/>
          <w:sz w:val="22"/>
          <w:szCs w:val="22"/>
          <w:lang w:val="bg-BG"/>
        </w:rPr>
        <w:t>ъгласно приложената Декларация по чл. 37и, ал. 5 от ЗСПЗЗ.</w:t>
      </w:r>
    </w:p>
    <w:p w:rsidR="00B90711" w:rsidRPr="00B90711" w:rsidRDefault="00B90711" w:rsidP="005C1DAD">
      <w:pPr>
        <w:ind w:firstLine="284"/>
        <w:jc w:val="both"/>
        <w:rPr>
          <w:rFonts w:ascii="Verdana" w:hAnsi="Verdana"/>
          <w:sz w:val="22"/>
          <w:szCs w:val="22"/>
          <w:lang w:val="bg-BG"/>
        </w:rPr>
      </w:pPr>
      <w:r>
        <w:rPr>
          <w:rFonts w:ascii="Verdana" w:hAnsi="Verdana"/>
          <w:b/>
          <w:i/>
          <w:sz w:val="22"/>
          <w:szCs w:val="22"/>
          <w:lang w:val="bg-BG"/>
        </w:rPr>
        <w:t xml:space="preserve">Забележка: </w:t>
      </w:r>
      <w:r>
        <w:rPr>
          <w:rFonts w:ascii="Verdana" w:hAnsi="Verdana"/>
          <w:sz w:val="22"/>
          <w:szCs w:val="22"/>
          <w:lang w:val="bg-BG"/>
        </w:rPr>
        <w:t xml:space="preserve">Лицето </w:t>
      </w:r>
      <w:r w:rsidRPr="00B90711">
        <w:rPr>
          <w:rFonts w:ascii="Verdana" w:hAnsi="Verdana"/>
          <w:b/>
          <w:sz w:val="22"/>
          <w:szCs w:val="22"/>
          <w:lang w:val="bg-BG"/>
        </w:rPr>
        <w:t>Иван Христов Иванов</w:t>
      </w:r>
      <w:r>
        <w:rPr>
          <w:rFonts w:ascii="Verdana" w:hAnsi="Verdana"/>
          <w:sz w:val="22"/>
          <w:szCs w:val="22"/>
          <w:lang w:val="bg-BG"/>
        </w:rPr>
        <w:t xml:space="preserve"> няма регистриран животновъден обект на територията на с. Каменна Рикса, общ. Георги Дамяново към 01.02.2026 година,  видно от официалната справка на Българска агенция по безопасност на храните, за всички регистрирани към 1- ви февруари 2026 година в Интегрираната информационна система на БАБХ</w:t>
      </w:r>
      <w:r w:rsidR="000830D3">
        <w:rPr>
          <w:rFonts w:ascii="Verdana" w:hAnsi="Verdana"/>
          <w:sz w:val="22"/>
          <w:szCs w:val="22"/>
          <w:lang w:val="bg-BG"/>
        </w:rPr>
        <w:t>, утвърдена</w:t>
      </w:r>
      <w:r>
        <w:rPr>
          <w:rFonts w:ascii="Verdana" w:hAnsi="Verdana"/>
          <w:sz w:val="22"/>
          <w:szCs w:val="22"/>
          <w:lang w:val="bg-BG"/>
        </w:rPr>
        <w:t xml:space="preserve"> със Заповед № РД 11-401 от 17.02.2026 г. на Изпълнителен директор на БАБХ.</w:t>
      </w:r>
    </w:p>
    <w:p w:rsidR="005C1DAD" w:rsidRPr="005C1DAD" w:rsidRDefault="005C1DAD" w:rsidP="000830D3">
      <w:pPr>
        <w:tabs>
          <w:tab w:val="left" w:pos="851"/>
        </w:tabs>
        <w:ind w:firstLine="567"/>
        <w:jc w:val="both"/>
        <w:rPr>
          <w:rFonts w:ascii="Verdana" w:hAnsi="Verdana"/>
          <w:sz w:val="22"/>
          <w:szCs w:val="22"/>
          <w:lang w:val="bg-BG"/>
        </w:rPr>
      </w:pPr>
      <w:r w:rsidRPr="005C1DAD">
        <w:rPr>
          <w:rFonts w:ascii="Verdana" w:hAnsi="Verdana"/>
          <w:sz w:val="22"/>
          <w:szCs w:val="22"/>
          <w:lang w:val="bg-BG"/>
        </w:rPr>
        <w:lastRenderedPageBreak/>
        <w:t xml:space="preserve">Комисията </w:t>
      </w:r>
      <w:r w:rsidR="00B90711">
        <w:rPr>
          <w:rFonts w:ascii="Verdana" w:hAnsi="Verdana"/>
          <w:sz w:val="22"/>
          <w:szCs w:val="22"/>
          <w:lang w:val="bg-BG"/>
        </w:rPr>
        <w:t xml:space="preserve"> </w:t>
      </w:r>
      <w:r w:rsidR="00B90711">
        <w:rPr>
          <w:rFonts w:ascii="Verdana" w:hAnsi="Verdana"/>
          <w:b/>
          <w:sz w:val="22"/>
          <w:szCs w:val="22"/>
          <w:lang w:val="bg-BG"/>
        </w:rPr>
        <w:t xml:space="preserve">не </w:t>
      </w:r>
      <w:r w:rsidRPr="005C1DAD">
        <w:rPr>
          <w:rFonts w:ascii="Verdana" w:hAnsi="Verdana"/>
          <w:b/>
          <w:sz w:val="22"/>
          <w:szCs w:val="22"/>
          <w:lang w:val="bg-BG"/>
        </w:rPr>
        <w:t>допуска</w:t>
      </w:r>
      <w:r w:rsidRPr="005C1DAD">
        <w:rPr>
          <w:rFonts w:ascii="Verdana" w:hAnsi="Verdana"/>
          <w:i/>
          <w:sz w:val="22"/>
          <w:szCs w:val="22"/>
          <w:lang w:val="bg-BG"/>
        </w:rPr>
        <w:t xml:space="preserve"> </w:t>
      </w:r>
      <w:r w:rsidRPr="005C1DAD">
        <w:rPr>
          <w:rFonts w:ascii="Verdana" w:hAnsi="Verdana"/>
          <w:sz w:val="22"/>
          <w:szCs w:val="22"/>
          <w:lang w:val="bg-BG"/>
        </w:rPr>
        <w:t xml:space="preserve">заявителя до участие в разпределението на пасища, мери и ливади от държавния и общинския поземлен фонд. </w:t>
      </w:r>
    </w:p>
    <w:p w:rsidR="005C1DAD" w:rsidRPr="005C1DAD" w:rsidRDefault="005C1DAD" w:rsidP="005C1DAD">
      <w:pPr>
        <w:jc w:val="both"/>
        <w:rPr>
          <w:rFonts w:ascii="Verdana" w:hAnsi="Verdana"/>
          <w:b/>
          <w:sz w:val="22"/>
          <w:szCs w:val="22"/>
          <w:lang w:val="bg-BG" w:eastAsia="en-US"/>
        </w:rPr>
      </w:pPr>
    </w:p>
    <w:p w:rsidR="005C1DAD" w:rsidRDefault="005C1DAD" w:rsidP="005C1DAD">
      <w:pPr>
        <w:jc w:val="both"/>
        <w:rPr>
          <w:rFonts w:ascii="Verdana" w:hAnsi="Verdana"/>
          <w:b/>
          <w:sz w:val="22"/>
          <w:szCs w:val="22"/>
          <w:lang w:val="bg-BG" w:eastAsia="en-US"/>
        </w:rPr>
      </w:pPr>
    </w:p>
    <w:p w:rsidR="002E2B2B" w:rsidRPr="005C1DAD" w:rsidRDefault="002E2B2B" w:rsidP="002E2B2B">
      <w:pPr>
        <w:ind w:firstLine="360"/>
        <w:rPr>
          <w:rFonts w:ascii="Verdana" w:hAnsi="Verdana"/>
          <w:sz w:val="22"/>
          <w:szCs w:val="22"/>
          <w:lang w:val="bg-BG"/>
        </w:rPr>
      </w:pPr>
      <w:r w:rsidRPr="005C1DAD">
        <w:rPr>
          <w:rFonts w:ascii="Verdana" w:hAnsi="Verdana"/>
          <w:sz w:val="22"/>
          <w:szCs w:val="22"/>
          <w:lang w:val="bg-BG"/>
        </w:rPr>
        <w:t>Към протокола се прилагат писмените доказателства, удостоверяващи извършването на съответните административни проверки, както следва:</w:t>
      </w:r>
    </w:p>
    <w:p w:rsidR="002E2B2B" w:rsidRPr="005C1DAD" w:rsidRDefault="002E2B2B" w:rsidP="002E2B2B">
      <w:pPr>
        <w:ind w:left="566" w:hanging="283"/>
        <w:contextualSpacing/>
        <w:rPr>
          <w:rFonts w:ascii="Verdana" w:hAnsi="Verdana"/>
          <w:sz w:val="22"/>
          <w:szCs w:val="22"/>
        </w:rPr>
      </w:pPr>
      <w:r w:rsidRPr="005C1DAD">
        <w:rPr>
          <w:rFonts w:ascii="Verdana" w:hAnsi="Verdana"/>
          <w:sz w:val="22"/>
          <w:szCs w:val="22"/>
        </w:rPr>
        <w:t xml:space="preserve">1. </w:t>
      </w:r>
      <w:proofErr w:type="spellStart"/>
      <w:r w:rsidRPr="005C1DAD">
        <w:rPr>
          <w:rFonts w:ascii="Verdana" w:hAnsi="Verdana"/>
          <w:sz w:val="22"/>
          <w:szCs w:val="22"/>
        </w:rPr>
        <w:t>Заявление</w:t>
      </w:r>
      <w:proofErr w:type="spellEnd"/>
      <w:r w:rsidRPr="005C1DAD">
        <w:rPr>
          <w:rFonts w:ascii="Verdana" w:hAnsi="Verdana"/>
          <w:sz w:val="22"/>
          <w:szCs w:val="22"/>
        </w:rPr>
        <w:t xml:space="preserve"> </w:t>
      </w:r>
      <w:proofErr w:type="spellStart"/>
      <w:r w:rsidRPr="005C1DAD">
        <w:rPr>
          <w:rFonts w:ascii="Verdana" w:hAnsi="Verdana"/>
          <w:sz w:val="22"/>
          <w:szCs w:val="22"/>
        </w:rPr>
        <w:t>по</w:t>
      </w:r>
      <w:proofErr w:type="spellEnd"/>
      <w:r w:rsidRPr="005C1DAD">
        <w:rPr>
          <w:rFonts w:ascii="Verdana" w:hAnsi="Verdana"/>
          <w:sz w:val="22"/>
          <w:szCs w:val="22"/>
        </w:rPr>
        <w:t xml:space="preserve"> </w:t>
      </w:r>
      <w:proofErr w:type="spellStart"/>
      <w:r w:rsidRPr="005C1DAD">
        <w:rPr>
          <w:rFonts w:ascii="Verdana" w:hAnsi="Verdana"/>
          <w:sz w:val="22"/>
          <w:szCs w:val="22"/>
        </w:rPr>
        <w:t>чл</w:t>
      </w:r>
      <w:proofErr w:type="spellEnd"/>
      <w:r w:rsidRPr="005C1DAD">
        <w:rPr>
          <w:rFonts w:ascii="Verdana" w:hAnsi="Verdana"/>
          <w:sz w:val="22"/>
          <w:szCs w:val="22"/>
        </w:rPr>
        <w:t xml:space="preserve">. 37и, </w:t>
      </w:r>
      <w:proofErr w:type="spellStart"/>
      <w:r w:rsidRPr="005C1DAD">
        <w:rPr>
          <w:rFonts w:ascii="Verdana" w:hAnsi="Verdana"/>
          <w:sz w:val="22"/>
          <w:szCs w:val="22"/>
        </w:rPr>
        <w:t>ал</w:t>
      </w:r>
      <w:proofErr w:type="spellEnd"/>
      <w:r w:rsidRPr="005C1DAD">
        <w:rPr>
          <w:rFonts w:ascii="Verdana" w:hAnsi="Verdana"/>
          <w:sz w:val="22"/>
          <w:szCs w:val="22"/>
        </w:rPr>
        <w:t xml:space="preserve">. 5 </w:t>
      </w:r>
      <w:proofErr w:type="spellStart"/>
      <w:r w:rsidRPr="005C1DAD">
        <w:rPr>
          <w:rFonts w:ascii="Verdana" w:hAnsi="Verdana"/>
          <w:sz w:val="22"/>
          <w:szCs w:val="22"/>
        </w:rPr>
        <w:t>от</w:t>
      </w:r>
      <w:proofErr w:type="spellEnd"/>
      <w:r w:rsidRPr="005C1DAD">
        <w:rPr>
          <w:rFonts w:ascii="Verdana" w:hAnsi="Verdana"/>
          <w:sz w:val="22"/>
          <w:szCs w:val="22"/>
        </w:rPr>
        <w:t xml:space="preserve"> ЗСПЗЗ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участие</w:t>
      </w:r>
      <w:proofErr w:type="spellEnd"/>
      <w:r w:rsidRPr="005C1DAD">
        <w:rPr>
          <w:rFonts w:ascii="Verdana" w:hAnsi="Verdana"/>
          <w:sz w:val="22"/>
          <w:szCs w:val="22"/>
        </w:rPr>
        <w:t xml:space="preserve"> в </w:t>
      </w:r>
      <w:proofErr w:type="spellStart"/>
      <w:r w:rsidRPr="005C1DAD">
        <w:rPr>
          <w:rFonts w:ascii="Verdana" w:hAnsi="Verdana"/>
          <w:sz w:val="22"/>
          <w:szCs w:val="22"/>
        </w:rPr>
        <w:t>разпределението</w:t>
      </w:r>
      <w:proofErr w:type="spellEnd"/>
      <w:r w:rsidRPr="005C1DAD">
        <w:rPr>
          <w:rFonts w:ascii="Verdana" w:hAnsi="Verdana"/>
          <w:sz w:val="22"/>
          <w:szCs w:val="22"/>
        </w:rPr>
        <w:t xml:space="preserve"> </w:t>
      </w:r>
      <w:proofErr w:type="spellStart"/>
      <w:r w:rsidRPr="005C1DAD">
        <w:rPr>
          <w:rFonts w:ascii="Verdana" w:hAnsi="Verdana"/>
          <w:sz w:val="22"/>
          <w:szCs w:val="22"/>
        </w:rPr>
        <w:t>на</w:t>
      </w:r>
      <w:proofErr w:type="spellEnd"/>
      <w:r w:rsidRPr="005C1DAD">
        <w:rPr>
          <w:rFonts w:ascii="Verdana" w:hAnsi="Verdana"/>
          <w:sz w:val="22"/>
          <w:szCs w:val="22"/>
        </w:rPr>
        <w:t xml:space="preserve"> </w:t>
      </w:r>
      <w:proofErr w:type="spellStart"/>
      <w:r w:rsidRPr="005C1DAD">
        <w:rPr>
          <w:rFonts w:ascii="Verdana" w:hAnsi="Verdana"/>
          <w:sz w:val="22"/>
          <w:szCs w:val="22"/>
        </w:rPr>
        <w:t>пасища</w:t>
      </w:r>
      <w:proofErr w:type="spellEnd"/>
      <w:r w:rsidRPr="005C1DAD">
        <w:rPr>
          <w:rFonts w:ascii="Verdana" w:hAnsi="Verdana"/>
          <w:sz w:val="22"/>
          <w:szCs w:val="22"/>
        </w:rPr>
        <w:t xml:space="preserve">, </w:t>
      </w:r>
      <w:proofErr w:type="spellStart"/>
      <w:r w:rsidRPr="005C1DAD">
        <w:rPr>
          <w:rFonts w:ascii="Verdana" w:hAnsi="Verdana"/>
          <w:sz w:val="22"/>
          <w:szCs w:val="22"/>
        </w:rPr>
        <w:t>мери</w:t>
      </w:r>
      <w:proofErr w:type="spellEnd"/>
      <w:r w:rsidRPr="005C1DAD">
        <w:rPr>
          <w:rFonts w:ascii="Verdana" w:hAnsi="Verdana"/>
          <w:sz w:val="22"/>
          <w:szCs w:val="22"/>
        </w:rPr>
        <w:t xml:space="preserve"> и </w:t>
      </w:r>
      <w:proofErr w:type="spellStart"/>
      <w:r w:rsidRPr="005C1DAD">
        <w:rPr>
          <w:rFonts w:ascii="Verdana" w:hAnsi="Verdana"/>
          <w:sz w:val="22"/>
          <w:szCs w:val="22"/>
        </w:rPr>
        <w:t>ливади</w:t>
      </w:r>
      <w:proofErr w:type="spellEnd"/>
      <w:r w:rsidRPr="005C1DAD">
        <w:rPr>
          <w:rFonts w:ascii="Verdana" w:hAnsi="Verdana"/>
          <w:sz w:val="22"/>
          <w:szCs w:val="22"/>
        </w:rPr>
        <w:t xml:space="preserve">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календарната</w:t>
      </w:r>
      <w:proofErr w:type="spellEnd"/>
      <w:r w:rsidRPr="005C1DAD">
        <w:rPr>
          <w:rFonts w:ascii="Verdana" w:hAnsi="Verdana"/>
          <w:sz w:val="22"/>
          <w:szCs w:val="22"/>
        </w:rPr>
        <w:t xml:space="preserve"> 2027 </w:t>
      </w:r>
      <w:proofErr w:type="spellStart"/>
      <w:r w:rsidRPr="005C1DAD">
        <w:rPr>
          <w:rFonts w:ascii="Verdana" w:hAnsi="Verdana"/>
          <w:sz w:val="22"/>
          <w:szCs w:val="22"/>
        </w:rPr>
        <w:t>година</w:t>
      </w:r>
      <w:proofErr w:type="spellEnd"/>
      <w:r w:rsidRPr="005C1DAD">
        <w:rPr>
          <w:rFonts w:ascii="Verdana" w:hAnsi="Verdana"/>
          <w:sz w:val="22"/>
          <w:szCs w:val="22"/>
        </w:rPr>
        <w:t xml:space="preserve"> – 1 </w:t>
      </w:r>
      <w:proofErr w:type="spellStart"/>
      <w:r w:rsidRPr="005C1DAD">
        <w:rPr>
          <w:rFonts w:ascii="Verdana" w:hAnsi="Verdana"/>
          <w:sz w:val="22"/>
          <w:szCs w:val="22"/>
        </w:rPr>
        <w:t>бр</w:t>
      </w:r>
      <w:proofErr w:type="spellEnd"/>
      <w:r w:rsidRPr="005C1DAD">
        <w:rPr>
          <w:rFonts w:ascii="Verdana" w:hAnsi="Verdana"/>
          <w:sz w:val="22"/>
          <w:szCs w:val="22"/>
        </w:rPr>
        <w:t>.</w:t>
      </w:r>
    </w:p>
    <w:p w:rsidR="002E2B2B" w:rsidRPr="005C1DAD" w:rsidRDefault="002E2B2B" w:rsidP="002E2B2B">
      <w:pPr>
        <w:ind w:left="566" w:hanging="283"/>
        <w:contextualSpacing/>
        <w:rPr>
          <w:rFonts w:ascii="Verdana" w:hAnsi="Verdana"/>
          <w:sz w:val="22"/>
          <w:szCs w:val="22"/>
        </w:rPr>
      </w:pPr>
      <w:r w:rsidRPr="005C1DAD">
        <w:rPr>
          <w:rFonts w:ascii="Verdana" w:hAnsi="Verdana"/>
          <w:sz w:val="22"/>
          <w:szCs w:val="22"/>
        </w:rPr>
        <w:t xml:space="preserve">2. </w:t>
      </w:r>
      <w:proofErr w:type="spellStart"/>
      <w:r w:rsidRPr="005C1DAD">
        <w:rPr>
          <w:rFonts w:ascii="Verdana" w:hAnsi="Verdana"/>
          <w:sz w:val="22"/>
          <w:szCs w:val="22"/>
        </w:rPr>
        <w:t>Справка</w:t>
      </w:r>
      <w:proofErr w:type="spellEnd"/>
      <w:r w:rsidRPr="005C1DAD">
        <w:rPr>
          <w:rFonts w:ascii="Verdana" w:hAnsi="Verdana"/>
          <w:sz w:val="22"/>
          <w:szCs w:val="22"/>
        </w:rPr>
        <w:t xml:space="preserve">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отглеждани</w:t>
      </w:r>
      <w:proofErr w:type="spellEnd"/>
      <w:r w:rsidRPr="005C1DAD">
        <w:rPr>
          <w:rFonts w:ascii="Verdana" w:hAnsi="Verdana"/>
          <w:sz w:val="22"/>
          <w:szCs w:val="22"/>
        </w:rPr>
        <w:t xml:space="preserve"> </w:t>
      </w:r>
      <w:proofErr w:type="spellStart"/>
      <w:r w:rsidRPr="005C1DAD">
        <w:rPr>
          <w:rFonts w:ascii="Verdana" w:hAnsi="Verdana"/>
          <w:sz w:val="22"/>
          <w:szCs w:val="22"/>
        </w:rPr>
        <w:t>животни</w:t>
      </w:r>
      <w:proofErr w:type="spellEnd"/>
      <w:r w:rsidRPr="005C1DAD">
        <w:rPr>
          <w:rFonts w:ascii="Verdana" w:hAnsi="Verdana"/>
          <w:sz w:val="22"/>
          <w:szCs w:val="22"/>
        </w:rPr>
        <w:t xml:space="preserve"> и </w:t>
      </w:r>
      <w:proofErr w:type="spellStart"/>
      <w:r w:rsidRPr="005C1DAD">
        <w:rPr>
          <w:rFonts w:ascii="Verdana" w:hAnsi="Verdana"/>
          <w:sz w:val="22"/>
          <w:szCs w:val="22"/>
        </w:rPr>
        <w:t>наети</w:t>
      </w:r>
      <w:proofErr w:type="spellEnd"/>
      <w:r w:rsidRPr="005C1DAD">
        <w:rPr>
          <w:rFonts w:ascii="Verdana" w:hAnsi="Verdana"/>
          <w:sz w:val="22"/>
          <w:szCs w:val="22"/>
        </w:rPr>
        <w:t xml:space="preserve"> ПМЛ -1 </w:t>
      </w:r>
      <w:proofErr w:type="spellStart"/>
      <w:r w:rsidRPr="005C1DAD">
        <w:rPr>
          <w:rFonts w:ascii="Verdana" w:hAnsi="Verdana"/>
          <w:sz w:val="22"/>
          <w:szCs w:val="22"/>
        </w:rPr>
        <w:t>бр</w:t>
      </w:r>
      <w:proofErr w:type="spellEnd"/>
      <w:r w:rsidRPr="005C1DAD">
        <w:rPr>
          <w:rFonts w:ascii="Verdana" w:hAnsi="Verdana"/>
          <w:sz w:val="22"/>
          <w:szCs w:val="22"/>
        </w:rPr>
        <w:t>.</w:t>
      </w:r>
    </w:p>
    <w:p w:rsidR="002E2B2B" w:rsidRPr="005C1DAD" w:rsidRDefault="002E2B2B" w:rsidP="002E2B2B">
      <w:pPr>
        <w:ind w:left="566" w:hanging="283"/>
        <w:contextualSpacing/>
        <w:rPr>
          <w:rFonts w:ascii="Verdana" w:hAnsi="Verdana"/>
          <w:sz w:val="22"/>
          <w:szCs w:val="22"/>
        </w:rPr>
      </w:pPr>
      <w:r w:rsidRPr="005C1DAD">
        <w:rPr>
          <w:rFonts w:ascii="Verdana" w:hAnsi="Verdana"/>
          <w:sz w:val="22"/>
          <w:szCs w:val="22"/>
        </w:rPr>
        <w:t xml:space="preserve">3. </w:t>
      </w:r>
      <w:proofErr w:type="spellStart"/>
      <w:r w:rsidRPr="005C1DAD">
        <w:rPr>
          <w:rFonts w:ascii="Verdana" w:hAnsi="Verdana"/>
          <w:sz w:val="22"/>
          <w:szCs w:val="22"/>
        </w:rPr>
        <w:t>Декларации</w:t>
      </w:r>
      <w:proofErr w:type="spellEnd"/>
      <w:r w:rsidRPr="005C1DAD">
        <w:rPr>
          <w:rFonts w:ascii="Verdana" w:hAnsi="Verdana"/>
          <w:sz w:val="22"/>
          <w:szCs w:val="22"/>
        </w:rPr>
        <w:t xml:space="preserve">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конфликт</w:t>
      </w:r>
      <w:proofErr w:type="spellEnd"/>
      <w:r w:rsidRPr="005C1DAD">
        <w:rPr>
          <w:rFonts w:ascii="Verdana" w:hAnsi="Verdana"/>
          <w:sz w:val="22"/>
          <w:szCs w:val="22"/>
        </w:rPr>
        <w:t xml:space="preserve"> </w:t>
      </w:r>
      <w:proofErr w:type="spellStart"/>
      <w:r w:rsidRPr="005C1DAD">
        <w:rPr>
          <w:rFonts w:ascii="Verdana" w:hAnsi="Verdana"/>
          <w:sz w:val="22"/>
          <w:szCs w:val="22"/>
        </w:rPr>
        <w:t>на</w:t>
      </w:r>
      <w:proofErr w:type="spellEnd"/>
      <w:r w:rsidRPr="005C1DAD">
        <w:rPr>
          <w:rFonts w:ascii="Verdana" w:hAnsi="Verdana"/>
          <w:sz w:val="22"/>
          <w:szCs w:val="22"/>
        </w:rPr>
        <w:t xml:space="preserve"> </w:t>
      </w:r>
      <w:proofErr w:type="spellStart"/>
      <w:r w:rsidRPr="005C1DAD">
        <w:rPr>
          <w:rFonts w:ascii="Verdana" w:hAnsi="Verdana"/>
          <w:sz w:val="22"/>
          <w:szCs w:val="22"/>
        </w:rPr>
        <w:t>интереси</w:t>
      </w:r>
      <w:proofErr w:type="spellEnd"/>
      <w:r w:rsidRPr="005C1DAD">
        <w:rPr>
          <w:rFonts w:ascii="Verdana" w:hAnsi="Verdana"/>
          <w:sz w:val="22"/>
          <w:szCs w:val="22"/>
        </w:rPr>
        <w:t xml:space="preserve"> – 6 </w:t>
      </w:r>
      <w:proofErr w:type="spellStart"/>
      <w:r w:rsidRPr="005C1DAD">
        <w:rPr>
          <w:rFonts w:ascii="Verdana" w:hAnsi="Verdana"/>
          <w:sz w:val="22"/>
          <w:szCs w:val="22"/>
        </w:rPr>
        <w:t>бр</w:t>
      </w:r>
      <w:proofErr w:type="spellEnd"/>
      <w:r w:rsidRPr="005C1DAD">
        <w:rPr>
          <w:rFonts w:ascii="Verdana" w:hAnsi="Verdana"/>
          <w:sz w:val="22"/>
          <w:szCs w:val="22"/>
        </w:rPr>
        <w:t>.</w:t>
      </w:r>
    </w:p>
    <w:p w:rsidR="002E2B2B" w:rsidRPr="005C1DAD" w:rsidRDefault="002E2B2B" w:rsidP="002E2B2B">
      <w:pPr>
        <w:ind w:left="566" w:hanging="283"/>
        <w:contextualSpacing/>
        <w:rPr>
          <w:rFonts w:ascii="Verdana" w:hAnsi="Verdana"/>
          <w:sz w:val="22"/>
          <w:szCs w:val="22"/>
          <w:highlight w:val="yellow"/>
        </w:rPr>
      </w:pPr>
      <w:r w:rsidRPr="005C1DAD">
        <w:rPr>
          <w:rFonts w:ascii="Verdana" w:hAnsi="Verdana"/>
          <w:sz w:val="22"/>
          <w:szCs w:val="22"/>
        </w:rPr>
        <w:t xml:space="preserve">4. </w:t>
      </w:r>
      <w:proofErr w:type="spellStart"/>
      <w:r w:rsidRPr="005C1DAD">
        <w:rPr>
          <w:rFonts w:ascii="Verdana" w:hAnsi="Verdana"/>
          <w:sz w:val="22"/>
          <w:szCs w:val="22"/>
        </w:rPr>
        <w:t>Писмо</w:t>
      </w:r>
      <w:proofErr w:type="spellEnd"/>
      <w:r w:rsidRPr="005C1DAD">
        <w:rPr>
          <w:rFonts w:ascii="Verdana" w:hAnsi="Verdana"/>
          <w:sz w:val="22"/>
          <w:szCs w:val="22"/>
        </w:rPr>
        <w:t xml:space="preserve"> </w:t>
      </w:r>
      <w:proofErr w:type="spellStart"/>
      <w:r w:rsidRPr="005C1DAD">
        <w:rPr>
          <w:rFonts w:ascii="Verdana" w:hAnsi="Verdana"/>
          <w:sz w:val="22"/>
          <w:szCs w:val="22"/>
        </w:rPr>
        <w:t>изх</w:t>
      </w:r>
      <w:proofErr w:type="spellEnd"/>
      <w:r w:rsidRPr="005C1DAD">
        <w:rPr>
          <w:rFonts w:ascii="Verdana" w:hAnsi="Verdana"/>
          <w:sz w:val="22"/>
          <w:szCs w:val="22"/>
        </w:rPr>
        <w:t xml:space="preserve">. № РД-1717-1/19.03.2026 г.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наличие</w:t>
      </w:r>
      <w:proofErr w:type="spellEnd"/>
      <w:r w:rsidRPr="005C1DAD">
        <w:rPr>
          <w:rFonts w:ascii="Verdana" w:hAnsi="Verdana"/>
          <w:sz w:val="22"/>
          <w:szCs w:val="22"/>
        </w:rPr>
        <w:t xml:space="preserve"> </w:t>
      </w:r>
      <w:proofErr w:type="spellStart"/>
      <w:r w:rsidRPr="005C1DAD">
        <w:rPr>
          <w:rFonts w:ascii="Verdana" w:hAnsi="Verdana"/>
          <w:sz w:val="22"/>
          <w:szCs w:val="22"/>
        </w:rPr>
        <w:t>или</w:t>
      </w:r>
      <w:proofErr w:type="spellEnd"/>
      <w:r w:rsidRPr="005C1DAD">
        <w:rPr>
          <w:rFonts w:ascii="Verdana" w:hAnsi="Verdana"/>
          <w:sz w:val="22"/>
          <w:szCs w:val="22"/>
        </w:rPr>
        <w:t xml:space="preserve"> </w:t>
      </w:r>
      <w:proofErr w:type="spellStart"/>
      <w:r w:rsidRPr="005C1DAD">
        <w:rPr>
          <w:rFonts w:ascii="Verdana" w:hAnsi="Verdana"/>
          <w:sz w:val="22"/>
          <w:szCs w:val="22"/>
        </w:rPr>
        <w:t>липса</w:t>
      </w:r>
      <w:proofErr w:type="spellEnd"/>
      <w:r w:rsidRPr="005C1DAD">
        <w:rPr>
          <w:rFonts w:ascii="Verdana" w:hAnsi="Verdana"/>
          <w:sz w:val="22"/>
          <w:szCs w:val="22"/>
        </w:rPr>
        <w:t xml:space="preserve"> </w:t>
      </w:r>
      <w:proofErr w:type="spellStart"/>
      <w:r w:rsidRPr="005C1DAD">
        <w:rPr>
          <w:rFonts w:ascii="Verdana" w:hAnsi="Verdana"/>
          <w:sz w:val="22"/>
          <w:szCs w:val="22"/>
        </w:rPr>
        <w:t>на</w:t>
      </w:r>
      <w:proofErr w:type="spellEnd"/>
      <w:r w:rsidRPr="005C1DAD">
        <w:rPr>
          <w:rFonts w:ascii="Verdana" w:hAnsi="Verdana"/>
          <w:sz w:val="22"/>
          <w:szCs w:val="22"/>
        </w:rPr>
        <w:t xml:space="preserve"> </w:t>
      </w:r>
      <w:proofErr w:type="spellStart"/>
      <w:r w:rsidRPr="005C1DAD">
        <w:rPr>
          <w:rFonts w:ascii="Verdana" w:hAnsi="Verdana"/>
          <w:sz w:val="22"/>
          <w:szCs w:val="22"/>
        </w:rPr>
        <w:t>задължения</w:t>
      </w:r>
      <w:proofErr w:type="spellEnd"/>
      <w:r w:rsidRPr="005C1DAD">
        <w:rPr>
          <w:rFonts w:ascii="Verdana" w:hAnsi="Verdana"/>
          <w:sz w:val="22"/>
          <w:szCs w:val="22"/>
        </w:rPr>
        <w:t xml:space="preserve"> </w:t>
      </w:r>
      <w:proofErr w:type="spellStart"/>
      <w:r w:rsidRPr="005C1DAD">
        <w:rPr>
          <w:rFonts w:ascii="Verdana" w:hAnsi="Verdana"/>
          <w:sz w:val="22"/>
          <w:szCs w:val="22"/>
        </w:rPr>
        <w:t>от</w:t>
      </w:r>
      <w:proofErr w:type="spellEnd"/>
      <w:r w:rsidRPr="005C1DAD">
        <w:rPr>
          <w:rFonts w:ascii="Verdana" w:hAnsi="Verdana"/>
          <w:sz w:val="22"/>
          <w:szCs w:val="22"/>
        </w:rPr>
        <w:t xml:space="preserve"> ОД „</w:t>
      </w:r>
      <w:proofErr w:type="spellStart"/>
      <w:r w:rsidRPr="005C1DAD">
        <w:rPr>
          <w:rFonts w:ascii="Verdana" w:hAnsi="Verdana"/>
          <w:sz w:val="22"/>
          <w:szCs w:val="22"/>
        </w:rPr>
        <w:t>Земеделие</w:t>
      </w:r>
      <w:proofErr w:type="spellEnd"/>
      <w:proofErr w:type="gramStart"/>
      <w:r w:rsidRPr="005C1DAD">
        <w:rPr>
          <w:rFonts w:ascii="Verdana" w:hAnsi="Verdana"/>
          <w:sz w:val="22"/>
          <w:szCs w:val="22"/>
        </w:rPr>
        <w:t>“ –</w:t>
      </w:r>
      <w:proofErr w:type="gramEnd"/>
      <w:r w:rsidRPr="005C1DAD">
        <w:rPr>
          <w:rFonts w:ascii="Verdana" w:hAnsi="Verdana"/>
          <w:sz w:val="22"/>
          <w:szCs w:val="22"/>
        </w:rPr>
        <w:t xml:space="preserve"> </w:t>
      </w:r>
      <w:proofErr w:type="spellStart"/>
      <w:r w:rsidRPr="005C1DAD">
        <w:rPr>
          <w:rFonts w:ascii="Verdana" w:hAnsi="Verdana"/>
          <w:sz w:val="22"/>
          <w:szCs w:val="22"/>
        </w:rPr>
        <w:t>гр</w:t>
      </w:r>
      <w:proofErr w:type="spellEnd"/>
      <w:r w:rsidRPr="005C1DAD">
        <w:rPr>
          <w:rFonts w:ascii="Verdana" w:hAnsi="Verdana"/>
          <w:sz w:val="22"/>
          <w:szCs w:val="22"/>
        </w:rPr>
        <w:t xml:space="preserve">. </w:t>
      </w:r>
      <w:proofErr w:type="spellStart"/>
      <w:r w:rsidRPr="005C1DAD">
        <w:rPr>
          <w:rFonts w:ascii="Verdana" w:hAnsi="Verdana"/>
          <w:sz w:val="22"/>
          <w:szCs w:val="22"/>
        </w:rPr>
        <w:t>Монтана</w:t>
      </w:r>
      <w:proofErr w:type="spellEnd"/>
      <w:r w:rsidRPr="005C1DAD">
        <w:rPr>
          <w:rFonts w:ascii="Verdana" w:hAnsi="Verdana"/>
          <w:sz w:val="22"/>
          <w:szCs w:val="22"/>
        </w:rPr>
        <w:t xml:space="preserve">; </w:t>
      </w:r>
    </w:p>
    <w:p w:rsidR="002E2B2B" w:rsidRPr="005C1DAD" w:rsidRDefault="002E2B2B" w:rsidP="002E2B2B">
      <w:pPr>
        <w:ind w:left="566" w:hanging="283"/>
        <w:contextualSpacing/>
        <w:rPr>
          <w:rFonts w:ascii="Verdana" w:hAnsi="Verdana"/>
          <w:sz w:val="22"/>
          <w:szCs w:val="22"/>
        </w:rPr>
      </w:pPr>
      <w:r w:rsidRPr="005C1DAD">
        <w:rPr>
          <w:rFonts w:ascii="Verdana" w:hAnsi="Verdana"/>
          <w:sz w:val="22"/>
          <w:szCs w:val="22"/>
        </w:rPr>
        <w:t xml:space="preserve">5. </w:t>
      </w:r>
      <w:proofErr w:type="spellStart"/>
      <w:r w:rsidRPr="005C1DAD">
        <w:rPr>
          <w:rFonts w:ascii="Verdana" w:hAnsi="Verdana"/>
          <w:sz w:val="22"/>
          <w:szCs w:val="22"/>
        </w:rPr>
        <w:t>Писмо</w:t>
      </w:r>
      <w:proofErr w:type="spellEnd"/>
      <w:r w:rsidRPr="005C1DAD">
        <w:rPr>
          <w:rFonts w:ascii="Verdana" w:hAnsi="Verdana"/>
          <w:sz w:val="22"/>
          <w:szCs w:val="22"/>
        </w:rPr>
        <w:t xml:space="preserve"> </w:t>
      </w:r>
      <w:proofErr w:type="spellStart"/>
      <w:r w:rsidRPr="005C1DAD">
        <w:rPr>
          <w:rFonts w:ascii="Verdana" w:hAnsi="Verdana"/>
          <w:sz w:val="22"/>
          <w:szCs w:val="22"/>
        </w:rPr>
        <w:t>изх</w:t>
      </w:r>
      <w:proofErr w:type="spellEnd"/>
      <w:r w:rsidRPr="005C1DAD">
        <w:rPr>
          <w:rFonts w:ascii="Verdana" w:hAnsi="Verdana"/>
          <w:sz w:val="22"/>
          <w:szCs w:val="22"/>
        </w:rPr>
        <w:t xml:space="preserve">. № 07-0800/4537#1/18.03.2026 г.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наличие</w:t>
      </w:r>
      <w:proofErr w:type="spellEnd"/>
      <w:r w:rsidRPr="005C1DAD">
        <w:rPr>
          <w:rFonts w:ascii="Verdana" w:hAnsi="Verdana"/>
          <w:sz w:val="22"/>
          <w:szCs w:val="22"/>
        </w:rPr>
        <w:t xml:space="preserve"> </w:t>
      </w:r>
      <w:proofErr w:type="spellStart"/>
      <w:r w:rsidRPr="005C1DAD">
        <w:rPr>
          <w:rFonts w:ascii="Verdana" w:hAnsi="Verdana"/>
          <w:sz w:val="22"/>
          <w:szCs w:val="22"/>
        </w:rPr>
        <w:t>или</w:t>
      </w:r>
      <w:proofErr w:type="spellEnd"/>
      <w:r w:rsidRPr="005C1DAD">
        <w:rPr>
          <w:rFonts w:ascii="Verdana" w:hAnsi="Verdana"/>
          <w:sz w:val="22"/>
          <w:szCs w:val="22"/>
        </w:rPr>
        <w:t xml:space="preserve"> </w:t>
      </w:r>
      <w:proofErr w:type="spellStart"/>
      <w:r w:rsidRPr="005C1DAD">
        <w:rPr>
          <w:rFonts w:ascii="Verdana" w:hAnsi="Verdana"/>
          <w:sz w:val="22"/>
          <w:szCs w:val="22"/>
        </w:rPr>
        <w:t>липса</w:t>
      </w:r>
      <w:proofErr w:type="spellEnd"/>
      <w:r w:rsidRPr="005C1DAD">
        <w:rPr>
          <w:rFonts w:ascii="Verdana" w:hAnsi="Verdana"/>
          <w:sz w:val="22"/>
          <w:szCs w:val="22"/>
        </w:rPr>
        <w:t xml:space="preserve"> </w:t>
      </w:r>
      <w:proofErr w:type="spellStart"/>
      <w:r w:rsidRPr="005C1DAD">
        <w:rPr>
          <w:rFonts w:ascii="Verdana" w:hAnsi="Verdana"/>
          <w:sz w:val="22"/>
          <w:szCs w:val="22"/>
        </w:rPr>
        <w:t>на</w:t>
      </w:r>
      <w:proofErr w:type="spellEnd"/>
      <w:r w:rsidRPr="005C1DAD">
        <w:rPr>
          <w:rFonts w:ascii="Verdana" w:hAnsi="Verdana"/>
          <w:sz w:val="22"/>
          <w:szCs w:val="22"/>
        </w:rPr>
        <w:t xml:space="preserve"> </w:t>
      </w:r>
      <w:proofErr w:type="spellStart"/>
      <w:r w:rsidRPr="005C1DAD">
        <w:rPr>
          <w:rFonts w:ascii="Verdana" w:hAnsi="Verdana"/>
          <w:sz w:val="22"/>
          <w:szCs w:val="22"/>
        </w:rPr>
        <w:t>задължения</w:t>
      </w:r>
      <w:proofErr w:type="spellEnd"/>
      <w:r w:rsidRPr="005C1DAD">
        <w:rPr>
          <w:rFonts w:ascii="Verdana" w:hAnsi="Verdana"/>
          <w:sz w:val="22"/>
          <w:szCs w:val="22"/>
        </w:rPr>
        <w:t xml:space="preserve"> </w:t>
      </w:r>
      <w:proofErr w:type="spellStart"/>
      <w:r w:rsidRPr="005C1DAD">
        <w:rPr>
          <w:rFonts w:ascii="Verdana" w:hAnsi="Verdana"/>
          <w:sz w:val="22"/>
          <w:szCs w:val="22"/>
        </w:rPr>
        <w:t>от</w:t>
      </w:r>
      <w:proofErr w:type="spellEnd"/>
      <w:r w:rsidRPr="005C1DAD">
        <w:rPr>
          <w:rFonts w:ascii="Verdana" w:hAnsi="Verdana"/>
          <w:sz w:val="22"/>
          <w:szCs w:val="22"/>
        </w:rPr>
        <w:t xml:space="preserve"> ДФ „</w:t>
      </w:r>
      <w:proofErr w:type="spellStart"/>
      <w:r w:rsidRPr="005C1DAD">
        <w:rPr>
          <w:rFonts w:ascii="Verdana" w:hAnsi="Verdana"/>
          <w:sz w:val="22"/>
          <w:szCs w:val="22"/>
        </w:rPr>
        <w:t>Земеделие</w:t>
      </w:r>
      <w:proofErr w:type="spellEnd"/>
      <w:r w:rsidRPr="005C1DAD">
        <w:rPr>
          <w:rFonts w:ascii="Verdana" w:hAnsi="Verdana"/>
          <w:sz w:val="22"/>
          <w:szCs w:val="22"/>
        </w:rPr>
        <w:t xml:space="preserve">“; </w:t>
      </w:r>
    </w:p>
    <w:p w:rsidR="002E2B2B" w:rsidRDefault="002E2B2B" w:rsidP="002E2B2B">
      <w:pPr>
        <w:ind w:left="566" w:hanging="283"/>
        <w:contextualSpacing/>
        <w:rPr>
          <w:rFonts w:ascii="Verdana" w:hAnsi="Verdana"/>
          <w:i/>
          <w:sz w:val="22"/>
          <w:szCs w:val="22"/>
        </w:rPr>
      </w:pPr>
      <w:r w:rsidRPr="005C1DAD">
        <w:rPr>
          <w:rFonts w:ascii="Verdana" w:hAnsi="Verdana"/>
          <w:sz w:val="22"/>
          <w:szCs w:val="22"/>
        </w:rPr>
        <w:t xml:space="preserve">6. </w:t>
      </w:r>
      <w:proofErr w:type="spellStart"/>
      <w:r w:rsidRPr="005C1DAD">
        <w:rPr>
          <w:rFonts w:ascii="Verdana" w:hAnsi="Verdana"/>
          <w:sz w:val="22"/>
          <w:szCs w:val="22"/>
        </w:rPr>
        <w:t>Писмо</w:t>
      </w:r>
      <w:proofErr w:type="spellEnd"/>
      <w:r w:rsidRPr="005C1DAD">
        <w:rPr>
          <w:rFonts w:ascii="Verdana" w:hAnsi="Verdana"/>
          <w:sz w:val="22"/>
          <w:szCs w:val="22"/>
        </w:rPr>
        <w:t xml:space="preserve"> </w:t>
      </w:r>
      <w:proofErr w:type="spellStart"/>
      <w:r w:rsidRPr="005C1DAD">
        <w:rPr>
          <w:rFonts w:ascii="Verdana" w:hAnsi="Verdana"/>
          <w:sz w:val="22"/>
          <w:szCs w:val="22"/>
        </w:rPr>
        <w:t>изх</w:t>
      </w:r>
      <w:proofErr w:type="spellEnd"/>
      <w:r w:rsidRPr="005C1DAD">
        <w:rPr>
          <w:rFonts w:ascii="Verdana" w:hAnsi="Verdana"/>
          <w:sz w:val="22"/>
          <w:szCs w:val="22"/>
        </w:rPr>
        <w:t xml:space="preserve">. №ЕО-37-12-52/19.03.2026. </w:t>
      </w:r>
      <w:proofErr w:type="spellStart"/>
      <w:r w:rsidRPr="005C1DAD">
        <w:rPr>
          <w:rFonts w:ascii="Verdana" w:hAnsi="Verdana"/>
          <w:sz w:val="22"/>
          <w:szCs w:val="22"/>
        </w:rPr>
        <w:t>за</w:t>
      </w:r>
      <w:proofErr w:type="spellEnd"/>
      <w:r w:rsidRPr="005C1DAD">
        <w:rPr>
          <w:rFonts w:ascii="Verdana" w:hAnsi="Verdana"/>
          <w:sz w:val="22"/>
          <w:szCs w:val="22"/>
        </w:rPr>
        <w:t xml:space="preserve"> </w:t>
      </w:r>
      <w:proofErr w:type="spellStart"/>
      <w:r w:rsidRPr="005C1DAD">
        <w:rPr>
          <w:rFonts w:ascii="Verdana" w:hAnsi="Verdana"/>
          <w:sz w:val="22"/>
          <w:szCs w:val="22"/>
        </w:rPr>
        <w:t>наличие</w:t>
      </w:r>
      <w:proofErr w:type="spellEnd"/>
      <w:r w:rsidRPr="005C1DAD">
        <w:rPr>
          <w:rFonts w:ascii="Verdana" w:hAnsi="Verdana"/>
          <w:sz w:val="22"/>
          <w:szCs w:val="22"/>
        </w:rPr>
        <w:t xml:space="preserve"> </w:t>
      </w:r>
      <w:proofErr w:type="spellStart"/>
      <w:r w:rsidRPr="005C1DAD">
        <w:rPr>
          <w:rFonts w:ascii="Verdana" w:hAnsi="Verdana"/>
          <w:sz w:val="22"/>
          <w:szCs w:val="22"/>
        </w:rPr>
        <w:t>или</w:t>
      </w:r>
      <w:proofErr w:type="spellEnd"/>
      <w:r w:rsidRPr="005C1DAD">
        <w:rPr>
          <w:rFonts w:ascii="Verdana" w:hAnsi="Verdana"/>
          <w:sz w:val="22"/>
          <w:szCs w:val="22"/>
        </w:rPr>
        <w:t xml:space="preserve"> </w:t>
      </w:r>
      <w:proofErr w:type="spellStart"/>
      <w:r w:rsidRPr="005C1DAD">
        <w:rPr>
          <w:rFonts w:ascii="Verdana" w:hAnsi="Verdana"/>
          <w:sz w:val="22"/>
          <w:szCs w:val="22"/>
        </w:rPr>
        <w:t>липса</w:t>
      </w:r>
      <w:proofErr w:type="spellEnd"/>
      <w:r w:rsidRPr="005C1DAD">
        <w:rPr>
          <w:rFonts w:ascii="Verdana" w:hAnsi="Verdana"/>
          <w:sz w:val="22"/>
          <w:szCs w:val="22"/>
        </w:rPr>
        <w:t xml:space="preserve"> </w:t>
      </w:r>
      <w:proofErr w:type="spellStart"/>
      <w:r w:rsidRPr="005C1DAD">
        <w:rPr>
          <w:rFonts w:ascii="Verdana" w:hAnsi="Verdana"/>
          <w:sz w:val="22"/>
          <w:szCs w:val="22"/>
        </w:rPr>
        <w:t>на</w:t>
      </w:r>
      <w:proofErr w:type="spellEnd"/>
      <w:r w:rsidRPr="005C1DAD">
        <w:rPr>
          <w:rFonts w:ascii="Verdana" w:hAnsi="Verdana"/>
          <w:sz w:val="22"/>
          <w:szCs w:val="22"/>
        </w:rPr>
        <w:t xml:space="preserve"> </w:t>
      </w:r>
      <w:proofErr w:type="spellStart"/>
      <w:r w:rsidRPr="005C1DAD">
        <w:rPr>
          <w:rFonts w:ascii="Verdana" w:hAnsi="Verdana"/>
          <w:sz w:val="22"/>
          <w:szCs w:val="22"/>
        </w:rPr>
        <w:t>зад</w:t>
      </w:r>
      <w:r w:rsidRPr="005C1DAD">
        <w:rPr>
          <w:rFonts w:ascii="Verdana" w:hAnsi="Verdana"/>
          <w:i/>
          <w:sz w:val="22"/>
          <w:szCs w:val="22"/>
        </w:rPr>
        <w:t>ължения</w:t>
      </w:r>
      <w:proofErr w:type="spellEnd"/>
      <w:r w:rsidRPr="005C1DAD">
        <w:rPr>
          <w:rFonts w:ascii="Verdana" w:hAnsi="Verdana"/>
          <w:i/>
          <w:sz w:val="22"/>
          <w:szCs w:val="22"/>
        </w:rPr>
        <w:t xml:space="preserve"> </w:t>
      </w:r>
      <w:proofErr w:type="spellStart"/>
      <w:r w:rsidRPr="005C1DAD">
        <w:rPr>
          <w:rFonts w:ascii="Verdana" w:hAnsi="Verdana"/>
          <w:i/>
          <w:sz w:val="22"/>
          <w:szCs w:val="22"/>
        </w:rPr>
        <w:t>от</w:t>
      </w:r>
      <w:proofErr w:type="spellEnd"/>
      <w:r w:rsidRPr="005C1DAD">
        <w:rPr>
          <w:rFonts w:ascii="Verdana" w:hAnsi="Verdana"/>
          <w:i/>
          <w:sz w:val="22"/>
          <w:szCs w:val="22"/>
        </w:rPr>
        <w:t xml:space="preserve"> НАП;</w:t>
      </w:r>
    </w:p>
    <w:p w:rsidR="002E2B2B" w:rsidRPr="00B90711" w:rsidRDefault="002E2B2B" w:rsidP="002E2B2B">
      <w:pPr>
        <w:ind w:firstLine="284"/>
        <w:jc w:val="both"/>
        <w:rPr>
          <w:rFonts w:ascii="Verdana" w:hAnsi="Verdana"/>
          <w:sz w:val="22"/>
          <w:szCs w:val="22"/>
          <w:lang w:val="bg-BG"/>
        </w:rPr>
      </w:pPr>
      <w:r>
        <w:rPr>
          <w:rFonts w:ascii="Verdana" w:hAnsi="Verdana"/>
          <w:sz w:val="22"/>
          <w:szCs w:val="22"/>
          <w:lang w:val="bg-BG"/>
        </w:rPr>
        <w:t>7. Официална справка на БАБХ, утвърдена със Заповед № РД 11-401 от 17.02.2026 г. на Изпълнителен директор на БАБХ.</w:t>
      </w:r>
    </w:p>
    <w:p w:rsidR="002E2B2B" w:rsidRPr="000830D3" w:rsidRDefault="002E2B2B" w:rsidP="002E2B2B">
      <w:pPr>
        <w:ind w:left="566" w:hanging="283"/>
        <w:contextualSpacing/>
        <w:rPr>
          <w:rFonts w:ascii="Verdana" w:hAnsi="Verdana"/>
          <w:sz w:val="22"/>
          <w:szCs w:val="22"/>
          <w:highlight w:val="yellow"/>
          <w:lang w:val="bg-BG"/>
        </w:rPr>
      </w:pPr>
    </w:p>
    <w:p w:rsidR="002E2B2B" w:rsidRPr="005C1DAD" w:rsidRDefault="002E2B2B" w:rsidP="005C1DAD">
      <w:pPr>
        <w:jc w:val="both"/>
        <w:rPr>
          <w:rFonts w:ascii="Verdana" w:hAnsi="Verdana"/>
          <w:b/>
          <w:sz w:val="22"/>
          <w:szCs w:val="22"/>
          <w:lang w:val="bg-BG" w:eastAsia="en-US"/>
        </w:rPr>
      </w:pPr>
    </w:p>
    <w:p w:rsidR="005C1DAD" w:rsidRPr="005C1DAD" w:rsidRDefault="005C1DAD" w:rsidP="005C1DAD">
      <w:pPr>
        <w:jc w:val="both"/>
        <w:rPr>
          <w:rFonts w:ascii="Verdana" w:hAnsi="Verdana"/>
          <w:b/>
          <w:sz w:val="22"/>
          <w:szCs w:val="22"/>
          <w:lang w:val="bg-BG" w:eastAsia="en-US"/>
        </w:rPr>
      </w:pPr>
    </w:p>
    <w:p w:rsidR="005C1DAD" w:rsidRPr="005C1DAD" w:rsidRDefault="005C1DAD" w:rsidP="005C1DAD">
      <w:pPr>
        <w:jc w:val="both"/>
        <w:rPr>
          <w:rFonts w:ascii="Verdana" w:hAnsi="Verdana"/>
          <w:b/>
          <w:sz w:val="22"/>
          <w:szCs w:val="22"/>
          <w:lang w:val="bg-BG" w:eastAsia="en-US"/>
        </w:rPr>
      </w:pPr>
      <w:r w:rsidRPr="005C1DAD">
        <w:rPr>
          <w:rFonts w:ascii="Verdana" w:hAnsi="Verdana"/>
          <w:b/>
          <w:sz w:val="22"/>
          <w:szCs w:val="22"/>
          <w:lang w:val="bg-BG" w:eastAsia="en-US"/>
        </w:rPr>
        <w:t xml:space="preserve">Комисия:  </w:t>
      </w:r>
    </w:p>
    <w:p w:rsidR="005C1DAD" w:rsidRPr="005C1DAD" w:rsidRDefault="005C1DAD" w:rsidP="005C1DAD">
      <w:pPr>
        <w:jc w:val="both"/>
        <w:rPr>
          <w:rFonts w:ascii="Verdana" w:hAnsi="Verdana"/>
          <w:b/>
          <w:sz w:val="22"/>
          <w:szCs w:val="22"/>
          <w:lang w:val="bg-BG" w:eastAsia="en-US"/>
        </w:rPr>
      </w:pPr>
      <w:r w:rsidRPr="005C1DAD">
        <w:rPr>
          <w:rFonts w:ascii="Verdana" w:hAnsi="Verdana"/>
          <w:b/>
          <w:sz w:val="22"/>
          <w:szCs w:val="22"/>
          <w:lang w:val="bg-BG" w:eastAsia="en-US"/>
        </w:rPr>
        <w:t xml:space="preserve">                                          </w:t>
      </w:r>
      <w:r w:rsidR="000830D3">
        <w:rPr>
          <w:rFonts w:ascii="Verdana" w:hAnsi="Verdana"/>
          <w:b/>
          <w:sz w:val="22"/>
          <w:szCs w:val="22"/>
          <w:lang w:val="bg-BG" w:eastAsia="en-US"/>
        </w:rPr>
        <w:t xml:space="preserve">        Председател:.......</w:t>
      </w:r>
      <w:r w:rsidR="006903CD">
        <w:rPr>
          <w:rFonts w:ascii="Verdana" w:hAnsi="Verdana"/>
          <w:b/>
          <w:sz w:val="22"/>
          <w:szCs w:val="22"/>
          <w:lang w:val="bg-BG" w:eastAsia="en-US"/>
        </w:rPr>
        <w:t>/П/</w:t>
      </w:r>
      <w:r w:rsidR="000830D3">
        <w:rPr>
          <w:rFonts w:ascii="Verdana" w:hAnsi="Verdana"/>
          <w:b/>
          <w:sz w:val="22"/>
          <w:szCs w:val="22"/>
          <w:lang w:val="bg-BG" w:eastAsia="en-US"/>
        </w:rPr>
        <w:t>.</w:t>
      </w:r>
      <w:r w:rsidRPr="005C1DAD">
        <w:rPr>
          <w:rFonts w:ascii="Verdana" w:hAnsi="Verdana"/>
          <w:b/>
          <w:sz w:val="22"/>
          <w:szCs w:val="22"/>
          <w:lang w:val="bg-BG" w:eastAsia="en-US"/>
        </w:rPr>
        <w:t>.................</w:t>
      </w:r>
    </w:p>
    <w:p w:rsidR="005C1DAD" w:rsidRPr="005C1DAD" w:rsidRDefault="005C1DAD" w:rsidP="005C1DAD">
      <w:pPr>
        <w:jc w:val="both"/>
        <w:rPr>
          <w:rFonts w:ascii="Verdana" w:hAnsi="Verdana"/>
          <w:sz w:val="22"/>
          <w:szCs w:val="22"/>
          <w:lang w:val="bg-BG" w:eastAsia="en-US"/>
        </w:rPr>
      </w:pPr>
      <w:r w:rsidRPr="005C1DAD">
        <w:rPr>
          <w:rFonts w:ascii="Verdana" w:hAnsi="Verdana"/>
          <w:sz w:val="22"/>
          <w:szCs w:val="22"/>
          <w:lang w:val="bg-BG" w:eastAsia="en-US"/>
        </w:rPr>
        <w:tab/>
        <w:t xml:space="preserve">                                      </w:t>
      </w:r>
      <w:r w:rsidR="000830D3">
        <w:rPr>
          <w:rFonts w:ascii="Verdana" w:hAnsi="Verdana"/>
          <w:sz w:val="22"/>
          <w:szCs w:val="22"/>
          <w:lang w:val="bg-BG" w:eastAsia="en-US"/>
        </w:rPr>
        <w:t xml:space="preserve">                 </w:t>
      </w:r>
      <w:r w:rsidRPr="005C1DAD">
        <w:rPr>
          <w:rFonts w:ascii="Verdana" w:hAnsi="Verdana"/>
          <w:sz w:val="22"/>
          <w:szCs w:val="22"/>
          <w:lang w:val="bg-BG" w:eastAsia="en-US"/>
        </w:rPr>
        <w:t xml:space="preserve"> (Пламка Бобойчева)</w:t>
      </w:r>
    </w:p>
    <w:p w:rsidR="005C1DAD" w:rsidRPr="005C1DAD" w:rsidRDefault="005C1DAD" w:rsidP="005C1DAD">
      <w:pPr>
        <w:jc w:val="both"/>
        <w:rPr>
          <w:rFonts w:ascii="Verdana" w:hAnsi="Verdana"/>
          <w:b/>
          <w:sz w:val="22"/>
          <w:szCs w:val="22"/>
          <w:lang w:val="bg-BG" w:eastAsia="en-US"/>
        </w:rPr>
      </w:pPr>
      <w:r w:rsidRPr="005C1DAD">
        <w:rPr>
          <w:rFonts w:ascii="Verdana" w:hAnsi="Verdana"/>
          <w:b/>
          <w:sz w:val="22"/>
          <w:szCs w:val="22"/>
          <w:lang w:val="bg-BG" w:eastAsia="en-US"/>
        </w:rPr>
        <w:t>Членове:</w:t>
      </w:r>
    </w:p>
    <w:p w:rsidR="005C1DAD" w:rsidRPr="005C1DAD" w:rsidRDefault="000830D3" w:rsidP="005C1DAD">
      <w:pPr>
        <w:jc w:val="both"/>
        <w:rPr>
          <w:rFonts w:ascii="Verdana" w:hAnsi="Verdana"/>
          <w:sz w:val="22"/>
          <w:szCs w:val="22"/>
          <w:lang w:val="bg-BG" w:eastAsia="en-US"/>
        </w:rPr>
      </w:pPr>
      <w:r>
        <w:rPr>
          <w:rFonts w:ascii="Verdana" w:hAnsi="Verdana"/>
          <w:sz w:val="22"/>
          <w:szCs w:val="22"/>
          <w:lang w:val="bg-BG" w:eastAsia="en-US"/>
        </w:rPr>
        <w:t>1 ………</w:t>
      </w:r>
      <w:r w:rsidR="005C1DAD" w:rsidRPr="005C1DAD">
        <w:rPr>
          <w:rFonts w:ascii="Verdana" w:hAnsi="Verdana"/>
          <w:sz w:val="22"/>
          <w:szCs w:val="22"/>
          <w:lang w:val="bg-BG" w:eastAsia="en-US"/>
        </w:rPr>
        <w:t>…</w:t>
      </w:r>
      <w:r w:rsidR="006903CD">
        <w:rPr>
          <w:rFonts w:ascii="Verdana" w:hAnsi="Verdana"/>
          <w:sz w:val="22"/>
          <w:szCs w:val="22"/>
          <w:lang w:val="bg-BG" w:eastAsia="en-US"/>
        </w:rPr>
        <w:t>/П/</w:t>
      </w:r>
      <w:r w:rsidR="005C1DAD" w:rsidRPr="005C1DAD">
        <w:rPr>
          <w:rFonts w:ascii="Verdana" w:hAnsi="Verdana"/>
          <w:sz w:val="22"/>
          <w:szCs w:val="22"/>
          <w:lang w:val="bg-BG" w:eastAsia="en-US"/>
        </w:rPr>
        <w:t>………………</w:t>
      </w:r>
    </w:p>
    <w:p w:rsidR="005C1DAD" w:rsidRPr="005C1DAD" w:rsidRDefault="005C1DAD" w:rsidP="005C1DAD">
      <w:pPr>
        <w:jc w:val="both"/>
        <w:rPr>
          <w:rFonts w:ascii="Verdana" w:hAnsi="Verdana"/>
          <w:sz w:val="22"/>
          <w:szCs w:val="22"/>
          <w:lang w:val="bg-BG" w:eastAsia="en-US"/>
        </w:rPr>
      </w:pPr>
      <w:r w:rsidRPr="005C1DAD">
        <w:rPr>
          <w:rFonts w:ascii="Verdana" w:hAnsi="Verdana"/>
          <w:sz w:val="22"/>
          <w:szCs w:val="22"/>
          <w:lang w:val="bg-BG" w:eastAsia="en-US"/>
        </w:rPr>
        <w:t xml:space="preserve"> (Десислава Кирилова)</w:t>
      </w:r>
    </w:p>
    <w:p w:rsidR="005C1DAD" w:rsidRPr="005C1DAD" w:rsidRDefault="005C1DAD" w:rsidP="005C1DAD">
      <w:pPr>
        <w:jc w:val="both"/>
        <w:rPr>
          <w:rFonts w:ascii="Verdana" w:hAnsi="Verdana"/>
          <w:sz w:val="22"/>
          <w:szCs w:val="22"/>
          <w:lang w:val="bg-BG" w:eastAsia="en-US"/>
        </w:rPr>
      </w:pPr>
    </w:p>
    <w:p w:rsidR="005C1DAD" w:rsidRPr="005C1DAD" w:rsidRDefault="000830D3" w:rsidP="005C1DAD">
      <w:pPr>
        <w:jc w:val="both"/>
        <w:rPr>
          <w:rFonts w:ascii="Verdana" w:hAnsi="Verdana"/>
          <w:sz w:val="22"/>
          <w:szCs w:val="22"/>
          <w:lang w:val="bg-BG" w:eastAsia="en-US"/>
        </w:rPr>
      </w:pPr>
      <w:r>
        <w:rPr>
          <w:rFonts w:ascii="Verdana" w:hAnsi="Verdana"/>
          <w:sz w:val="22"/>
          <w:szCs w:val="22"/>
          <w:lang w:val="bg-BG" w:eastAsia="en-US"/>
        </w:rPr>
        <w:t>2 …………</w:t>
      </w:r>
      <w:r w:rsidR="006903CD">
        <w:rPr>
          <w:rFonts w:ascii="Verdana" w:hAnsi="Verdana"/>
          <w:sz w:val="22"/>
          <w:szCs w:val="22"/>
          <w:lang w:val="bg-BG" w:eastAsia="en-US"/>
        </w:rPr>
        <w:t>/П/</w:t>
      </w:r>
      <w:r w:rsidR="005C1DAD" w:rsidRPr="005C1DAD">
        <w:rPr>
          <w:rFonts w:ascii="Verdana" w:hAnsi="Verdana"/>
          <w:sz w:val="22"/>
          <w:szCs w:val="22"/>
          <w:lang w:val="bg-BG" w:eastAsia="en-US"/>
        </w:rPr>
        <w:t>……………………</w:t>
      </w:r>
    </w:p>
    <w:p w:rsidR="005C1DAD" w:rsidRPr="005C1DAD" w:rsidRDefault="005C1DAD" w:rsidP="005C1DAD">
      <w:pPr>
        <w:jc w:val="both"/>
        <w:rPr>
          <w:rFonts w:ascii="Verdana" w:hAnsi="Verdana"/>
          <w:sz w:val="22"/>
          <w:szCs w:val="22"/>
          <w:lang w:val="bg-BG" w:eastAsia="en-US"/>
        </w:rPr>
      </w:pPr>
      <w:r w:rsidRPr="005C1DAD">
        <w:rPr>
          <w:rFonts w:ascii="Verdana" w:hAnsi="Verdana"/>
          <w:sz w:val="22"/>
          <w:szCs w:val="22"/>
          <w:lang w:val="bg-BG" w:eastAsia="en-US"/>
        </w:rPr>
        <w:t xml:space="preserve"> (Ралица Филипова)</w:t>
      </w:r>
    </w:p>
    <w:p w:rsidR="005C1DAD" w:rsidRPr="005C1DAD" w:rsidRDefault="005C1DAD" w:rsidP="005C1DAD">
      <w:pPr>
        <w:jc w:val="both"/>
        <w:rPr>
          <w:rFonts w:ascii="Verdana" w:hAnsi="Verdana"/>
          <w:sz w:val="22"/>
          <w:szCs w:val="22"/>
          <w:lang w:val="bg-BG" w:eastAsia="en-US"/>
        </w:rPr>
      </w:pPr>
    </w:p>
    <w:p w:rsidR="005C1DAD" w:rsidRPr="005C1DAD" w:rsidRDefault="000830D3" w:rsidP="005C1DAD">
      <w:pPr>
        <w:jc w:val="both"/>
        <w:rPr>
          <w:rFonts w:ascii="Verdana" w:hAnsi="Verdana"/>
          <w:sz w:val="22"/>
          <w:szCs w:val="22"/>
          <w:lang w:val="bg-BG" w:eastAsia="en-US"/>
        </w:rPr>
      </w:pPr>
      <w:r>
        <w:rPr>
          <w:rFonts w:ascii="Verdana" w:hAnsi="Verdana"/>
          <w:sz w:val="22"/>
          <w:szCs w:val="22"/>
          <w:lang w:val="bg-BG" w:eastAsia="en-US"/>
        </w:rPr>
        <w:t>3 …………</w:t>
      </w:r>
      <w:r w:rsidR="006903CD">
        <w:rPr>
          <w:rFonts w:ascii="Verdana" w:hAnsi="Verdana"/>
          <w:sz w:val="22"/>
          <w:szCs w:val="22"/>
          <w:lang w:val="bg-BG" w:eastAsia="en-US"/>
        </w:rPr>
        <w:t>/П/</w:t>
      </w:r>
      <w:r w:rsidR="005C1DAD" w:rsidRPr="005C1DAD">
        <w:rPr>
          <w:rFonts w:ascii="Verdana" w:hAnsi="Verdana"/>
          <w:sz w:val="22"/>
          <w:szCs w:val="22"/>
          <w:lang w:val="bg-BG" w:eastAsia="en-US"/>
        </w:rPr>
        <w:t>……………………</w:t>
      </w:r>
    </w:p>
    <w:p w:rsidR="005C1DAD" w:rsidRPr="005C1DAD" w:rsidRDefault="005C1DAD" w:rsidP="005C1DAD">
      <w:pPr>
        <w:jc w:val="both"/>
        <w:rPr>
          <w:rFonts w:ascii="Verdana" w:hAnsi="Verdana"/>
          <w:sz w:val="22"/>
          <w:szCs w:val="22"/>
          <w:lang w:val="bg-BG" w:eastAsia="en-US"/>
        </w:rPr>
      </w:pPr>
      <w:r w:rsidRPr="005C1DAD">
        <w:rPr>
          <w:rFonts w:ascii="Verdana" w:hAnsi="Verdana"/>
          <w:sz w:val="22"/>
          <w:szCs w:val="22"/>
          <w:lang w:val="bg-BG" w:eastAsia="en-US"/>
        </w:rPr>
        <w:t xml:space="preserve">     (Галя Дуева)</w:t>
      </w:r>
    </w:p>
    <w:p w:rsidR="005C1DAD" w:rsidRPr="005C1DAD" w:rsidRDefault="005C1DAD" w:rsidP="005C1DAD">
      <w:pPr>
        <w:jc w:val="both"/>
        <w:rPr>
          <w:rFonts w:ascii="Verdana" w:hAnsi="Verdana"/>
          <w:sz w:val="22"/>
          <w:szCs w:val="22"/>
          <w:lang w:val="bg-BG" w:eastAsia="en-US"/>
        </w:rPr>
      </w:pPr>
    </w:p>
    <w:p w:rsidR="005C1DAD" w:rsidRPr="005C1DAD" w:rsidRDefault="000830D3" w:rsidP="005C1DAD">
      <w:pPr>
        <w:jc w:val="both"/>
        <w:rPr>
          <w:rFonts w:ascii="Verdana" w:hAnsi="Verdana"/>
          <w:sz w:val="22"/>
          <w:szCs w:val="22"/>
          <w:lang w:val="bg-BG" w:eastAsia="en-US"/>
        </w:rPr>
      </w:pPr>
      <w:r>
        <w:rPr>
          <w:rFonts w:ascii="Verdana" w:hAnsi="Verdana"/>
          <w:sz w:val="22"/>
          <w:szCs w:val="22"/>
          <w:lang w:val="bg-BG" w:eastAsia="en-US"/>
        </w:rPr>
        <w:t>4.…………</w:t>
      </w:r>
      <w:r w:rsidR="006903CD">
        <w:rPr>
          <w:rFonts w:ascii="Verdana" w:hAnsi="Verdana"/>
          <w:sz w:val="22"/>
          <w:szCs w:val="22"/>
          <w:lang w:val="bg-BG" w:eastAsia="en-US"/>
        </w:rPr>
        <w:t>/П/</w:t>
      </w:r>
      <w:r w:rsidR="005C1DAD" w:rsidRPr="005C1DAD">
        <w:rPr>
          <w:rFonts w:ascii="Verdana" w:hAnsi="Verdana"/>
          <w:sz w:val="22"/>
          <w:szCs w:val="22"/>
          <w:lang w:val="bg-BG" w:eastAsia="en-US"/>
        </w:rPr>
        <w:t>……………………</w:t>
      </w:r>
    </w:p>
    <w:p w:rsidR="005C1DAD" w:rsidRPr="005C1DAD" w:rsidRDefault="005C1DAD" w:rsidP="005C1DAD">
      <w:pPr>
        <w:jc w:val="both"/>
        <w:rPr>
          <w:rFonts w:ascii="Verdana" w:hAnsi="Verdana"/>
          <w:sz w:val="22"/>
          <w:szCs w:val="22"/>
          <w:lang w:val="bg-BG" w:eastAsia="en-US"/>
        </w:rPr>
      </w:pPr>
      <w:r w:rsidRPr="005C1DAD">
        <w:rPr>
          <w:rFonts w:ascii="Verdana" w:hAnsi="Verdana"/>
          <w:sz w:val="22"/>
          <w:szCs w:val="22"/>
          <w:lang w:val="bg-BG" w:eastAsia="en-US"/>
        </w:rPr>
        <w:t>(д-р Петьо Кръстев)</w:t>
      </w:r>
    </w:p>
    <w:p w:rsidR="005C1DAD" w:rsidRPr="005C1DAD" w:rsidRDefault="005C1DAD" w:rsidP="005C1DAD">
      <w:pPr>
        <w:jc w:val="both"/>
        <w:rPr>
          <w:rFonts w:ascii="Verdana" w:hAnsi="Verdana"/>
          <w:sz w:val="22"/>
          <w:szCs w:val="22"/>
          <w:lang w:val="bg-BG" w:eastAsia="en-US"/>
        </w:rPr>
      </w:pPr>
    </w:p>
    <w:p w:rsidR="005C1DAD" w:rsidRPr="005C1DAD" w:rsidRDefault="000830D3" w:rsidP="005C1DAD">
      <w:pPr>
        <w:jc w:val="both"/>
        <w:rPr>
          <w:rFonts w:ascii="Verdana" w:hAnsi="Verdana"/>
          <w:sz w:val="22"/>
          <w:szCs w:val="22"/>
          <w:lang w:val="bg-BG" w:eastAsia="en-US"/>
        </w:rPr>
      </w:pPr>
      <w:r>
        <w:rPr>
          <w:rFonts w:ascii="Verdana" w:hAnsi="Verdana"/>
          <w:sz w:val="22"/>
          <w:szCs w:val="22"/>
          <w:lang w:val="bg-BG" w:eastAsia="en-US"/>
        </w:rPr>
        <w:t>5. ………</w:t>
      </w:r>
      <w:r w:rsidR="005C1DAD" w:rsidRPr="005C1DAD">
        <w:rPr>
          <w:rFonts w:ascii="Verdana" w:hAnsi="Verdana"/>
          <w:sz w:val="22"/>
          <w:szCs w:val="22"/>
          <w:lang w:val="bg-BG" w:eastAsia="en-US"/>
        </w:rPr>
        <w:t>…</w:t>
      </w:r>
      <w:r w:rsidR="006903CD">
        <w:rPr>
          <w:rFonts w:ascii="Verdana" w:hAnsi="Verdana"/>
          <w:sz w:val="22"/>
          <w:szCs w:val="22"/>
          <w:lang w:val="bg-BG" w:eastAsia="en-US"/>
        </w:rPr>
        <w:t>/П/</w:t>
      </w:r>
      <w:bookmarkStart w:id="0" w:name="_GoBack"/>
      <w:bookmarkEnd w:id="0"/>
      <w:r w:rsidR="005C1DAD" w:rsidRPr="005C1DAD">
        <w:rPr>
          <w:rFonts w:ascii="Verdana" w:hAnsi="Verdana"/>
          <w:sz w:val="22"/>
          <w:szCs w:val="22"/>
          <w:lang w:val="bg-BG" w:eastAsia="en-US"/>
        </w:rPr>
        <w:t>………………</w:t>
      </w:r>
    </w:p>
    <w:p w:rsidR="005C1DAD" w:rsidRPr="005C1DAD" w:rsidRDefault="000830D3" w:rsidP="005C1DAD">
      <w:pPr>
        <w:jc w:val="both"/>
        <w:rPr>
          <w:rFonts w:ascii="Verdana" w:hAnsi="Verdana"/>
          <w:sz w:val="22"/>
          <w:szCs w:val="22"/>
          <w:lang w:val="bg-BG" w:eastAsia="en-US"/>
        </w:rPr>
      </w:pPr>
      <w:r>
        <w:rPr>
          <w:rFonts w:ascii="Verdana" w:hAnsi="Verdana"/>
          <w:sz w:val="22"/>
          <w:szCs w:val="22"/>
          <w:lang w:val="bg-BG" w:eastAsia="en-US"/>
        </w:rPr>
        <w:t xml:space="preserve">   (Божидар Тодоров</w:t>
      </w:r>
      <w:r w:rsidR="005C1DAD" w:rsidRPr="005C1DAD">
        <w:rPr>
          <w:rFonts w:ascii="Verdana" w:hAnsi="Verdana"/>
          <w:sz w:val="22"/>
          <w:szCs w:val="22"/>
          <w:lang w:val="bg-BG" w:eastAsia="en-US"/>
        </w:rPr>
        <w:t>)</w:t>
      </w:r>
    </w:p>
    <w:p w:rsidR="005C1DAD" w:rsidRPr="005C1DAD" w:rsidRDefault="005C1DAD" w:rsidP="005C1DAD">
      <w:pPr>
        <w:spacing w:line="276" w:lineRule="auto"/>
        <w:jc w:val="both"/>
        <w:rPr>
          <w:rFonts w:ascii="Verdana" w:hAnsi="Verdana"/>
          <w:sz w:val="22"/>
          <w:szCs w:val="22"/>
          <w:lang w:val="bg-BG" w:eastAsia="en-US"/>
        </w:rPr>
      </w:pPr>
    </w:p>
    <w:p w:rsidR="00C949A7" w:rsidRPr="005C1DAD" w:rsidRDefault="00C949A7" w:rsidP="005C1DAD"/>
    <w:sectPr w:rsidR="00C949A7" w:rsidRPr="005C1DAD" w:rsidSect="00666690">
      <w:footerReference w:type="default" r:id="rId8"/>
      <w:headerReference w:type="first" r:id="rId9"/>
      <w:pgSz w:w="12240" w:h="15840"/>
      <w:pgMar w:top="709" w:right="900" w:bottom="142" w:left="1134"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CF1" w:rsidRDefault="00CD4CF1" w:rsidP="00227952">
      <w:r>
        <w:separator/>
      </w:r>
    </w:p>
  </w:endnote>
  <w:endnote w:type="continuationSeparator" w:id="0">
    <w:p w:rsidR="00CD4CF1" w:rsidRDefault="00CD4CF1" w:rsidP="0022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E7D" w:rsidRDefault="003A7E7D">
    <w:pPr>
      <w:pStyle w:val="Footer"/>
      <w:jc w:val="right"/>
    </w:pPr>
    <w:r>
      <w:fldChar w:fldCharType="begin"/>
    </w:r>
    <w:r>
      <w:instrText xml:space="preserve"> PAGE   \* MERGEFORMAT </w:instrText>
    </w:r>
    <w:r>
      <w:fldChar w:fldCharType="separate"/>
    </w:r>
    <w:r w:rsidR="006903CD">
      <w:rPr>
        <w:noProof/>
      </w:rPr>
      <w:t>3</w:t>
    </w:r>
    <w:r>
      <w:rPr>
        <w:noProof/>
      </w:rPr>
      <w:fldChar w:fldCharType="end"/>
    </w:r>
  </w:p>
  <w:p w:rsidR="003A7E7D" w:rsidRDefault="003A7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CF1" w:rsidRDefault="00CD4CF1" w:rsidP="00227952">
      <w:r>
        <w:separator/>
      </w:r>
    </w:p>
  </w:footnote>
  <w:footnote w:type="continuationSeparator" w:id="0">
    <w:p w:rsidR="00CD4CF1" w:rsidRDefault="00CD4CF1" w:rsidP="00227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color w:val="1F497D" w:themeColor="text2"/>
        <w:sz w:val="28"/>
        <w:szCs w:val="28"/>
      </w:rPr>
      <w:alias w:val="Title"/>
      <w:id w:val="1717082639"/>
      <w:placeholder>
        <w:docPart w:val="53D2FD3E815C4B6FB1C3AB5723F6B9FB"/>
      </w:placeholder>
      <w:dataBinding w:prefixMappings="xmlns:ns0='http://schemas.openxmlformats.org/package/2006/metadata/core-properties' xmlns:ns1='http://purl.org/dc/elements/1.1/'" w:xpath="/ns0:coreProperties[1]/ns1:title[1]" w:storeItemID="{6C3C8BC8-F283-45AE-878A-BAB7291924A1}"/>
      <w:text/>
    </w:sdtPr>
    <w:sdtEndPr/>
    <w:sdtContent>
      <w:p w:rsidR="003A7E7D" w:rsidRDefault="003A7E7D">
        <w:pPr>
          <w:pStyle w:val="Header"/>
          <w:tabs>
            <w:tab w:val="left" w:pos="2580"/>
            <w:tab w:val="left" w:pos="2985"/>
          </w:tabs>
          <w:spacing w:after="120" w:line="276" w:lineRule="auto"/>
          <w:jc w:val="right"/>
          <w:rPr>
            <w:b/>
            <w:bCs/>
            <w:color w:val="1F497D" w:themeColor="text2"/>
            <w:sz w:val="28"/>
            <w:szCs w:val="28"/>
          </w:rPr>
        </w:pPr>
        <w:r>
          <w:rPr>
            <w:b/>
            <w:bCs/>
            <w:color w:val="1F497D" w:themeColor="text2"/>
            <w:sz w:val="28"/>
            <w:szCs w:val="28"/>
            <w:lang w:val="bg-BG"/>
          </w:rPr>
          <w:t>Образец</w:t>
        </w:r>
      </w:p>
    </w:sdtContent>
  </w:sdt>
  <w:sdt>
    <w:sdtPr>
      <w:rPr>
        <w:color w:val="4F81BD" w:themeColor="accent1"/>
      </w:rPr>
      <w:alias w:val="Subtitle"/>
      <w:id w:val="-1967183155"/>
      <w:placeholder>
        <w:docPart w:val="C911A4CF569044F49553794638B2911B"/>
      </w:placeholder>
      <w:dataBinding w:prefixMappings="xmlns:ns0='http://schemas.openxmlformats.org/package/2006/metadata/core-properties' xmlns:ns1='http://purl.org/dc/elements/1.1/'" w:xpath="/ns0:coreProperties[1]/ns1:subject[1]" w:storeItemID="{6C3C8BC8-F283-45AE-878A-BAB7291924A1}"/>
      <w:text/>
    </w:sdtPr>
    <w:sdtEndPr/>
    <w:sdtContent>
      <w:p w:rsidR="003A7E7D" w:rsidRDefault="003A7E7D">
        <w:pPr>
          <w:pStyle w:val="Header"/>
          <w:tabs>
            <w:tab w:val="left" w:pos="2580"/>
            <w:tab w:val="left" w:pos="2985"/>
          </w:tabs>
          <w:spacing w:after="120" w:line="276" w:lineRule="auto"/>
          <w:jc w:val="right"/>
          <w:rPr>
            <w:color w:val="4F81BD" w:themeColor="accent1"/>
          </w:rPr>
        </w:pPr>
        <w:r>
          <w:rPr>
            <w:color w:val="4F81BD" w:themeColor="accent1"/>
            <w:lang w:val="bg-BG"/>
          </w:rPr>
          <w:t>Списък на допуснати кандидати</w:t>
        </w:r>
      </w:p>
    </w:sdtContent>
  </w:sdt>
  <w:sdt>
    <w:sdtPr>
      <w:rPr>
        <w:color w:val="7F7F7F" w:themeColor="text1" w:themeTint="80"/>
      </w:rPr>
      <w:alias w:val="Author"/>
      <w:id w:val="1425912793"/>
      <w:placeholder>
        <w:docPart w:val="4C80512E064746ACA2AB0D5D631E8F96"/>
      </w:placeholder>
      <w:dataBinding w:prefixMappings="xmlns:ns0='http://schemas.openxmlformats.org/package/2006/metadata/core-properties' xmlns:ns1='http://purl.org/dc/elements/1.1/'" w:xpath="/ns0:coreProperties[1]/ns1:creator[1]" w:storeItemID="{6C3C8BC8-F283-45AE-878A-BAB7291924A1}"/>
      <w:text/>
    </w:sdtPr>
    <w:sdtEndPr/>
    <w:sdtContent>
      <w:p w:rsidR="003A7E7D" w:rsidRDefault="003A7E7D">
        <w:pPr>
          <w:pStyle w:val="Header"/>
          <w:pBdr>
            <w:bottom w:val="single" w:sz="4" w:space="1" w:color="A5A5A5" w:themeColor="background1" w:themeShade="A5"/>
          </w:pBdr>
          <w:tabs>
            <w:tab w:val="left" w:pos="2580"/>
            <w:tab w:val="left" w:pos="2985"/>
          </w:tabs>
          <w:spacing w:after="120" w:line="276" w:lineRule="auto"/>
          <w:jc w:val="right"/>
          <w:rPr>
            <w:color w:val="7F7F7F" w:themeColor="text1" w:themeTint="80"/>
          </w:rPr>
        </w:pPr>
        <w:r>
          <w:rPr>
            <w:color w:val="7F7F7F" w:themeColor="text1" w:themeTint="80"/>
            <w:lang w:val="bg-BG"/>
          </w:rPr>
          <w:t>Приложение № 1 към Заповед № РД46-44/26.02.2025 г. на министъра на земеделието и храните</w:t>
        </w:r>
      </w:p>
    </w:sdtContent>
  </w:sdt>
  <w:p w:rsidR="003A7E7D" w:rsidRDefault="003A7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54CF5E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BD7264"/>
    <w:multiLevelType w:val="hybridMultilevel"/>
    <w:tmpl w:val="088408C0"/>
    <w:lvl w:ilvl="0" w:tplc="0B18DDEA">
      <w:start w:val="14"/>
      <w:numFmt w:val="lowerLetter"/>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3B84FA6"/>
    <w:multiLevelType w:val="hybridMultilevel"/>
    <w:tmpl w:val="64E62A66"/>
    <w:lvl w:ilvl="0" w:tplc="04020001">
      <w:start w:val="2"/>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4974C32"/>
    <w:multiLevelType w:val="hybridMultilevel"/>
    <w:tmpl w:val="C9A8CBBA"/>
    <w:lvl w:ilvl="0" w:tplc="4CE44BDC">
      <w:start w:val="2"/>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4" w15:restartNumberingAfterBreak="0">
    <w:nsid w:val="094836FA"/>
    <w:multiLevelType w:val="hybridMultilevel"/>
    <w:tmpl w:val="AEEC4624"/>
    <w:lvl w:ilvl="0" w:tplc="106EBB4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CB23204"/>
    <w:multiLevelType w:val="hybridMultilevel"/>
    <w:tmpl w:val="29088770"/>
    <w:lvl w:ilvl="0" w:tplc="17463E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0CD27D0F"/>
    <w:multiLevelType w:val="hybridMultilevel"/>
    <w:tmpl w:val="E666966E"/>
    <w:lvl w:ilvl="0" w:tplc="B8508C7C">
      <w:start w:val="8"/>
      <w:numFmt w:val="bullet"/>
      <w:lvlText w:val="-"/>
      <w:lvlJc w:val="left"/>
      <w:pPr>
        <w:ind w:left="1080" w:hanging="360"/>
      </w:pPr>
      <w:rPr>
        <w:rFonts w:ascii="Verdana" w:eastAsia="Times New Roman" w:hAnsi="Verdana"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1499708B"/>
    <w:multiLevelType w:val="hybridMultilevel"/>
    <w:tmpl w:val="08447BC4"/>
    <w:lvl w:ilvl="0" w:tplc="80DCD61C">
      <w:start w:val="14"/>
      <w:numFmt w:val="lowerLetter"/>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8" w15:restartNumberingAfterBreak="0">
    <w:nsid w:val="1BB22370"/>
    <w:multiLevelType w:val="hybridMultilevel"/>
    <w:tmpl w:val="EF96E440"/>
    <w:lvl w:ilvl="0" w:tplc="CA9C40A8">
      <w:start w:val="3"/>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9" w15:restartNumberingAfterBreak="0">
    <w:nsid w:val="1E376BFD"/>
    <w:multiLevelType w:val="hybridMultilevel"/>
    <w:tmpl w:val="24CE6190"/>
    <w:lvl w:ilvl="0" w:tplc="7CCACAFE">
      <w:start w:val="1"/>
      <w:numFmt w:val="bullet"/>
      <w:lvlText w:val=""/>
      <w:lvlJc w:val="left"/>
      <w:pPr>
        <w:ind w:left="1080" w:hanging="360"/>
      </w:pPr>
      <w:rPr>
        <w:rFonts w:ascii="Symbol" w:eastAsia="Times New Roman" w:hAnsi="Symbol"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1ECB7894"/>
    <w:multiLevelType w:val="hybridMultilevel"/>
    <w:tmpl w:val="77B268E2"/>
    <w:lvl w:ilvl="0" w:tplc="27E865D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1F7D4545"/>
    <w:multiLevelType w:val="singleLevel"/>
    <w:tmpl w:val="51CA3540"/>
    <w:lvl w:ilvl="0">
      <w:start w:val="1"/>
      <w:numFmt w:val="decimal"/>
      <w:lvlText w:val="%1."/>
      <w:lvlJc w:val="left"/>
      <w:pPr>
        <w:tabs>
          <w:tab w:val="num" w:pos="927"/>
        </w:tabs>
        <w:ind w:left="927" w:hanging="360"/>
      </w:pPr>
      <w:rPr>
        <w:rFonts w:hint="default"/>
      </w:rPr>
    </w:lvl>
  </w:abstractNum>
  <w:abstractNum w:abstractNumId="12" w15:restartNumberingAfterBreak="0">
    <w:nsid w:val="1FBE6164"/>
    <w:multiLevelType w:val="hybridMultilevel"/>
    <w:tmpl w:val="0F74294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1143EF6"/>
    <w:multiLevelType w:val="hybridMultilevel"/>
    <w:tmpl w:val="51DE1F72"/>
    <w:lvl w:ilvl="0" w:tplc="434ACAC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4" w15:restartNumberingAfterBreak="0">
    <w:nsid w:val="30C40DE8"/>
    <w:multiLevelType w:val="hybridMultilevel"/>
    <w:tmpl w:val="B37668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0CB1D6C"/>
    <w:multiLevelType w:val="hybridMultilevel"/>
    <w:tmpl w:val="29088770"/>
    <w:lvl w:ilvl="0" w:tplc="17463E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15:restartNumberingAfterBreak="0">
    <w:nsid w:val="31DE5007"/>
    <w:multiLevelType w:val="hybridMultilevel"/>
    <w:tmpl w:val="77B268E2"/>
    <w:lvl w:ilvl="0" w:tplc="27E865D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350E2A04"/>
    <w:multiLevelType w:val="hybridMultilevel"/>
    <w:tmpl w:val="D674A682"/>
    <w:lvl w:ilvl="0" w:tplc="FD7058EC">
      <w:start w:val="1"/>
      <w:numFmt w:val="bullet"/>
      <w:lvlText w:val=""/>
      <w:lvlJc w:val="left"/>
      <w:pPr>
        <w:ind w:left="1440" w:hanging="360"/>
      </w:pPr>
      <w:rPr>
        <w:rFonts w:ascii="Symbol" w:eastAsia="Times New Roman" w:hAnsi="Symbol"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37AB4773"/>
    <w:multiLevelType w:val="hybridMultilevel"/>
    <w:tmpl w:val="0D2CB026"/>
    <w:lvl w:ilvl="0" w:tplc="F7842E1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9" w15:restartNumberingAfterBreak="0">
    <w:nsid w:val="388A3CC8"/>
    <w:multiLevelType w:val="hybridMultilevel"/>
    <w:tmpl w:val="836E9492"/>
    <w:lvl w:ilvl="0" w:tplc="FE7455A2">
      <w:start w:val="14"/>
      <w:numFmt w:val="lowerLetter"/>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0" w15:restartNumberingAfterBreak="0">
    <w:nsid w:val="38A7264D"/>
    <w:multiLevelType w:val="hybridMultilevel"/>
    <w:tmpl w:val="B7F48A48"/>
    <w:lvl w:ilvl="0" w:tplc="A5FC4B28">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1" w15:restartNumberingAfterBreak="0">
    <w:nsid w:val="395076A1"/>
    <w:multiLevelType w:val="hybridMultilevel"/>
    <w:tmpl w:val="26EEF66C"/>
    <w:lvl w:ilvl="0" w:tplc="DC36BB54">
      <w:start w:val="1"/>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9E42D90"/>
    <w:multiLevelType w:val="hybridMultilevel"/>
    <w:tmpl w:val="4DA048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D4C466B"/>
    <w:multiLevelType w:val="hybridMultilevel"/>
    <w:tmpl w:val="E87A1D4A"/>
    <w:lvl w:ilvl="0" w:tplc="17463E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15:restartNumberingAfterBreak="0">
    <w:nsid w:val="41AC1255"/>
    <w:multiLevelType w:val="hybridMultilevel"/>
    <w:tmpl w:val="BD4A3610"/>
    <w:lvl w:ilvl="0" w:tplc="17463E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435D7B0D"/>
    <w:multiLevelType w:val="hybridMultilevel"/>
    <w:tmpl w:val="77B268E2"/>
    <w:lvl w:ilvl="0" w:tplc="27E865D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6" w15:restartNumberingAfterBreak="0">
    <w:nsid w:val="44BD3885"/>
    <w:multiLevelType w:val="hybridMultilevel"/>
    <w:tmpl w:val="29088770"/>
    <w:lvl w:ilvl="0" w:tplc="17463E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15:restartNumberingAfterBreak="0">
    <w:nsid w:val="44DB5152"/>
    <w:multiLevelType w:val="hybridMultilevel"/>
    <w:tmpl w:val="D9A2AA20"/>
    <w:lvl w:ilvl="0" w:tplc="17E02CFE">
      <w:start w:val="1"/>
      <w:numFmt w:val="decimal"/>
      <w:lvlText w:val="%1."/>
      <w:lvlJc w:val="left"/>
      <w:pPr>
        <w:ind w:left="1800" w:hanging="360"/>
      </w:pPr>
      <w:rPr>
        <w:rFonts w:hint="default"/>
        <w:b/>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8" w15:restartNumberingAfterBreak="0">
    <w:nsid w:val="4AC652B1"/>
    <w:multiLevelType w:val="hybridMultilevel"/>
    <w:tmpl w:val="0904360E"/>
    <w:lvl w:ilvl="0" w:tplc="17463E6C">
      <w:start w:val="1"/>
      <w:numFmt w:val="decimal"/>
      <w:lvlText w:val="%1."/>
      <w:lvlJc w:val="left"/>
      <w:pPr>
        <w:ind w:left="180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9" w15:restartNumberingAfterBreak="0">
    <w:nsid w:val="4ED46777"/>
    <w:multiLevelType w:val="hybridMultilevel"/>
    <w:tmpl w:val="1624D5A2"/>
    <w:lvl w:ilvl="0" w:tplc="4432B9AA">
      <w:start w:val="14"/>
      <w:numFmt w:val="lowerLetter"/>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4F8D0AF4"/>
    <w:multiLevelType w:val="hybridMultilevel"/>
    <w:tmpl w:val="3C10BDE6"/>
    <w:lvl w:ilvl="0" w:tplc="CF8A6AC8">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1" w15:restartNumberingAfterBreak="0">
    <w:nsid w:val="51C24809"/>
    <w:multiLevelType w:val="hybridMultilevel"/>
    <w:tmpl w:val="D020071C"/>
    <w:lvl w:ilvl="0" w:tplc="00EA6CF0">
      <w:start w:val="14"/>
      <w:numFmt w:val="lowerLetter"/>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2" w15:restartNumberingAfterBreak="0">
    <w:nsid w:val="551F45F0"/>
    <w:multiLevelType w:val="singleLevel"/>
    <w:tmpl w:val="9A7AB6B2"/>
    <w:lvl w:ilvl="0">
      <w:numFmt w:val="bullet"/>
      <w:lvlText w:val="-"/>
      <w:lvlJc w:val="left"/>
      <w:pPr>
        <w:tabs>
          <w:tab w:val="num" w:pos="960"/>
        </w:tabs>
        <w:ind w:left="960" w:hanging="360"/>
      </w:pPr>
      <w:rPr>
        <w:rFonts w:hint="default"/>
      </w:rPr>
    </w:lvl>
  </w:abstractNum>
  <w:abstractNum w:abstractNumId="33" w15:restartNumberingAfterBreak="0">
    <w:nsid w:val="57DB28E7"/>
    <w:multiLevelType w:val="hybridMultilevel"/>
    <w:tmpl w:val="77B268E2"/>
    <w:lvl w:ilvl="0" w:tplc="27E865D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599623FF"/>
    <w:multiLevelType w:val="hybridMultilevel"/>
    <w:tmpl w:val="6296B1E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5" w15:restartNumberingAfterBreak="0">
    <w:nsid w:val="5BC00E74"/>
    <w:multiLevelType w:val="hybridMultilevel"/>
    <w:tmpl w:val="B05C2D4E"/>
    <w:lvl w:ilvl="0" w:tplc="7D64EBD6">
      <w:start w:val="14"/>
      <w:numFmt w:val="lowerLetter"/>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5E116B3E"/>
    <w:multiLevelType w:val="hybridMultilevel"/>
    <w:tmpl w:val="29088770"/>
    <w:lvl w:ilvl="0" w:tplc="17463E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6447316E"/>
    <w:multiLevelType w:val="hybridMultilevel"/>
    <w:tmpl w:val="D9A2AA20"/>
    <w:lvl w:ilvl="0" w:tplc="17E02CFE">
      <w:start w:val="1"/>
      <w:numFmt w:val="decimal"/>
      <w:lvlText w:val="%1."/>
      <w:lvlJc w:val="left"/>
      <w:pPr>
        <w:ind w:left="1800" w:hanging="360"/>
      </w:pPr>
      <w:rPr>
        <w:rFonts w:hint="default"/>
        <w:b/>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8" w15:restartNumberingAfterBreak="0">
    <w:nsid w:val="648A4426"/>
    <w:multiLevelType w:val="hybridMultilevel"/>
    <w:tmpl w:val="70A84F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49B5E4C"/>
    <w:multiLevelType w:val="hybridMultilevel"/>
    <w:tmpl w:val="D5825F96"/>
    <w:lvl w:ilvl="0" w:tplc="B0F8AD2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15:restartNumberingAfterBreak="0">
    <w:nsid w:val="65CD324B"/>
    <w:multiLevelType w:val="hybridMultilevel"/>
    <w:tmpl w:val="0904360E"/>
    <w:lvl w:ilvl="0" w:tplc="17463E6C">
      <w:start w:val="1"/>
      <w:numFmt w:val="decimal"/>
      <w:lvlText w:val="%1."/>
      <w:lvlJc w:val="left"/>
      <w:pPr>
        <w:ind w:left="180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15:restartNumberingAfterBreak="0">
    <w:nsid w:val="67FF6526"/>
    <w:multiLevelType w:val="hybridMultilevel"/>
    <w:tmpl w:val="30B89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0F2BF0"/>
    <w:multiLevelType w:val="hybridMultilevel"/>
    <w:tmpl w:val="731EB75E"/>
    <w:lvl w:ilvl="0" w:tplc="48EE538C">
      <w:start w:val="1"/>
      <w:numFmt w:val="decimal"/>
      <w:lvlText w:val="%1."/>
      <w:lvlJc w:val="left"/>
      <w:pPr>
        <w:ind w:left="643" w:hanging="360"/>
      </w:pPr>
      <w:rPr>
        <w:rFonts w:hint="default"/>
      </w:rPr>
    </w:lvl>
    <w:lvl w:ilvl="1" w:tplc="04020019" w:tentative="1">
      <w:start w:val="1"/>
      <w:numFmt w:val="lowerLetter"/>
      <w:lvlText w:val="%2."/>
      <w:lvlJc w:val="left"/>
      <w:pPr>
        <w:ind w:left="1363" w:hanging="360"/>
      </w:pPr>
    </w:lvl>
    <w:lvl w:ilvl="2" w:tplc="0402001B" w:tentative="1">
      <w:start w:val="1"/>
      <w:numFmt w:val="lowerRoman"/>
      <w:lvlText w:val="%3."/>
      <w:lvlJc w:val="right"/>
      <w:pPr>
        <w:ind w:left="2083" w:hanging="180"/>
      </w:pPr>
    </w:lvl>
    <w:lvl w:ilvl="3" w:tplc="0402000F" w:tentative="1">
      <w:start w:val="1"/>
      <w:numFmt w:val="decimal"/>
      <w:lvlText w:val="%4."/>
      <w:lvlJc w:val="left"/>
      <w:pPr>
        <w:ind w:left="2803" w:hanging="360"/>
      </w:pPr>
    </w:lvl>
    <w:lvl w:ilvl="4" w:tplc="04020019" w:tentative="1">
      <w:start w:val="1"/>
      <w:numFmt w:val="lowerLetter"/>
      <w:lvlText w:val="%5."/>
      <w:lvlJc w:val="left"/>
      <w:pPr>
        <w:ind w:left="3523" w:hanging="360"/>
      </w:pPr>
    </w:lvl>
    <w:lvl w:ilvl="5" w:tplc="0402001B" w:tentative="1">
      <w:start w:val="1"/>
      <w:numFmt w:val="lowerRoman"/>
      <w:lvlText w:val="%6."/>
      <w:lvlJc w:val="right"/>
      <w:pPr>
        <w:ind w:left="4243" w:hanging="180"/>
      </w:pPr>
    </w:lvl>
    <w:lvl w:ilvl="6" w:tplc="0402000F" w:tentative="1">
      <w:start w:val="1"/>
      <w:numFmt w:val="decimal"/>
      <w:lvlText w:val="%7."/>
      <w:lvlJc w:val="left"/>
      <w:pPr>
        <w:ind w:left="4963" w:hanging="360"/>
      </w:pPr>
    </w:lvl>
    <w:lvl w:ilvl="7" w:tplc="04020019" w:tentative="1">
      <w:start w:val="1"/>
      <w:numFmt w:val="lowerLetter"/>
      <w:lvlText w:val="%8."/>
      <w:lvlJc w:val="left"/>
      <w:pPr>
        <w:ind w:left="5683" w:hanging="360"/>
      </w:pPr>
    </w:lvl>
    <w:lvl w:ilvl="8" w:tplc="0402001B" w:tentative="1">
      <w:start w:val="1"/>
      <w:numFmt w:val="lowerRoman"/>
      <w:lvlText w:val="%9."/>
      <w:lvlJc w:val="right"/>
      <w:pPr>
        <w:ind w:left="6403" w:hanging="180"/>
      </w:pPr>
    </w:lvl>
  </w:abstractNum>
  <w:abstractNum w:abstractNumId="43" w15:restartNumberingAfterBreak="0">
    <w:nsid w:val="727E1AE2"/>
    <w:multiLevelType w:val="hybridMultilevel"/>
    <w:tmpl w:val="77B268E2"/>
    <w:lvl w:ilvl="0" w:tplc="27E865D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4" w15:restartNumberingAfterBreak="0">
    <w:nsid w:val="7AED1D36"/>
    <w:multiLevelType w:val="hybridMultilevel"/>
    <w:tmpl w:val="A170E4F0"/>
    <w:lvl w:ilvl="0" w:tplc="97BCA64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32"/>
  </w:num>
  <w:num w:numId="2">
    <w:abstractNumId w:val="11"/>
  </w:num>
  <w:num w:numId="3">
    <w:abstractNumId w:val="11"/>
  </w:num>
  <w:num w:numId="4">
    <w:abstractNumId w:val="34"/>
  </w:num>
  <w:num w:numId="5">
    <w:abstractNumId w:val="39"/>
  </w:num>
  <w:num w:numId="6">
    <w:abstractNumId w:val="22"/>
  </w:num>
  <w:num w:numId="7">
    <w:abstractNumId w:val="9"/>
  </w:num>
  <w:num w:numId="8">
    <w:abstractNumId w:val="17"/>
  </w:num>
  <w:num w:numId="9">
    <w:abstractNumId w:val="18"/>
  </w:num>
  <w:num w:numId="10">
    <w:abstractNumId w:val="5"/>
  </w:num>
  <w:num w:numId="11">
    <w:abstractNumId w:val="15"/>
  </w:num>
  <w:num w:numId="12">
    <w:abstractNumId w:val="36"/>
  </w:num>
  <w:num w:numId="13">
    <w:abstractNumId w:val="31"/>
  </w:num>
  <w:num w:numId="14">
    <w:abstractNumId w:val="12"/>
  </w:num>
  <w:num w:numId="15">
    <w:abstractNumId w:val="26"/>
  </w:num>
  <w:num w:numId="16">
    <w:abstractNumId w:val="27"/>
  </w:num>
  <w:num w:numId="17">
    <w:abstractNumId w:val="40"/>
  </w:num>
  <w:num w:numId="18">
    <w:abstractNumId w:val="38"/>
  </w:num>
  <w:num w:numId="19">
    <w:abstractNumId w:val="6"/>
  </w:num>
  <w:num w:numId="20">
    <w:abstractNumId w:val="28"/>
  </w:num>
  <w:num w:numId="21">
    <w:abstractNumId w:val="30"/>
  </w:num>
  <w:num w:numId="22">
    <w:abstractNumId w:val="2"/>
  </w:num>
  <w:num w:numId="23">
    <w:abstractNumId w:val="23"/>
  </w:num>
  <w:num w:numId="24">
    <w:abstractNumId w:val="24"/>
  </w:num>
  <w:num w:numId="25">
    <w:abstractNumId w:val="37"/>
  </w:num>
  <w:num w:numId="26">
    <w:abstractNumId w:val="7"/>
  </w:num>
  <w:num w:numId="27">
    <w:abstractNumId w:val="1"/>
  </w:num>
  <w:num w:numId="28">
    <w:abstractNumId w:val="44"/>
  </w:num>
  <w:num w:numId="29">
    <w:abstractNumId w:val="19"/>
  </w:num>
  <w:num w:numId="30">
    <w:abstractNumId w:val="4"/>
  </w:num>
  <w:num w:numId="31">
    <w:abstractNumId w:val="14"/>
  </w:num>
  <w:num w:numId="32">
    <w:abstractNumId w:val="33"/>
  </w:num>
  <w:num w:numId="33">
    <w:abstractNumId w:val="21"/>
  </w:num>
  <w:num w:numId="34">
    <w:abstractNumId w:val="25"/>
  </w:num>
  <w:num w:numId="35">
    <w:abstractNumId w:val="10"/>
  </w:num>
  <w:num w:numId="36">
    <w:abstractNumId w:val="29"/>
  </w:num>
  <w:num w:numId="37">
    <w:abstractNumId w:val="16"/>
  </w:num>
  <w:num w:numId="38">
    <w:abstractNumId w:val="43"/>
  </w:num>
  <w:num w:numId="39">
    <w:abstractNumId w:val="35"/>
  </w:num>
  <w:num w:numId="40">
    <w:abstractNumId w:val="20"/>
  </w:num>
  <w:num w:numId="41">
    <w:abstractNumId w:val="0"/>
  </w:num>
  <w:num w:numId="42">
    <w:abstractNumId w:val="8"/>
  </w:num>
  <w:num w:numId="43">
    <w:abstractNumId w:val="42"/>
  </w:num>
  <w:num w:numId="44">
    <w:abstractNumId w:val="41"/>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FC0"/>
    <w:rsid w:val="0001280F"/>
    <w:rsid w:val="000170BF"/>
    <w:rsid w:val="00022EC2"/>
    <w:rsid w:val="00035DCA"/>
    <w:rsid w:val="00040ACA"/>
    <w:rsid w:val="00055AEE"/>
    <w:rsid w:val="00064703"/>
    <w:rsid w:val="00076943"/>
    <w:rsid w:val="00076AE2"/>
    <w:rsid w:val="000830D3"/>
    <w:rsid w:val="000837D0"/>
    <w:rsid w:val="0009024D"/>
    <w:rsid w:val="0009076B"/>
    <w:rsid w:val="0009087A"/>
    <w:rsid w:val="00091FAC"/>
    <w:rsid w:val="000925D2"/>
    <w:rsid w:val="000A2FA0"/>
    <w:rsid w:val="000A5105"/>
    <w:rsid w:val="000A6A4D"/>
    <w:rsid w:val="000C4909"/>
    <w:rsid w:val="000D22C6"/>
    <w:rsid w:val="000E2434"/>
    <w:rsid w:val="000E7BE4"/>
    <w:rsid w:val="000F68F4"/>
    <w:rsid w:val="0010563F"/>
    <w:rsid w:val="00150769"/>
    <w:rsid w:val="00150B69"/>
    <w:rsid w:val="00154707"/>
    <w:rsid w:val="001601E4"/>
    <w:rsid w:val="0016104D"/>
    <w:rsid w:val="0016471E"/>
    <w:rsid w:val="001718AB"/>
    <w:rsid w:val="00180C74"/>
    <w:rsid w:val="00184983"/>
    <w:rsid w:val="001B1053"/>
    <w:rsid w:val="001B14B8"/>
    <w:rsid w:val="001B1DB3"/>
    <w:rsid w:val="001C1098"/>
    <w:rsid w:val="001C42C4"/>
    <w:rsid w:val="001C545E"/>
    <w:rsid w:val="001E4C22"/>
    <w:rsid w:val="001E6550"/>
    <w:rsid w:val="001F2588"/>
    <w:rsid w:val="001F26B8"/>
    <w:rsid w:val="001F40A2"/>
    <w:rsid w:val="00227952"/>
    <w:rsid w:val="00232AF1"/>
    <w:rsid w:val="0023434D"/>
    <w:rsid w:val="00234682"/>
    <w:rsid w:val="00236BC4"/>
    <w:rsid w:val="00240AD0"/>
    <w:rsid w:val="00247AC6"/>
    <w:rsid w:val="002530C9"/>
    <w:rsid w:val="00256DB3"/>
    <w:rsid w:val="00276639"/>
    <w:rsid w:val="00283A39"/>
    <w:rsid w:val="00284EB2"/>
    <w:rsid w:val="002A16CA"/>
    <w:rsid w:val="002A2F71"/>
    <w:rsid w:val="002B14BB"/>
    <w:rsid w:val="002C189A"/>
    <w:rsid w:val="002C521E"/>
    <w:rsid w:val="002C7D38"/>
    <w:rsid w:val="002E103C"/>
    <w:rsid w:val="002E2B2B"/>
    <w:rsid w:val="002F1BB1"/>
    <w:rsid w:val="00306E3A"/>
    <w:rsid w:val="003072DD"/>
    <w:rsid w:val="0031396E"/>
    <w:rsid w:val="003269DA"/>
    <w:rsid w:val="00333162"/>
    <w:rsid w:val="003345E2"/>
    <w:rsid w:val="00340EAE"/>
    <w:rsid w:val="0034476C"/>
    <w:rsid w:val="00356AAC"/>
    <w:rsid w:val="00364F51"/>
    <w:rsid w:val="00374327"/>
    <w:rsid w:val="00374F24"/>
    <w:rsid w:val="003800D7"/>
    <w:rsid w:val="00383484"/>
    <w:rsid w:val="00383E8A"/>
    <w:rsid w:val="00391196"/>
    <w:rsid w:val="00396AD0"/>
    <w:rsid w:val="003A2703"/>
    <w:rsid w:val="003A7E7D"/>
    <w:rsid w:val="003C2831"/>
    <w:rsid w:val="003F4883"/>
    <w:rsid w:val="003F4A6C"/>
    <w:rsid w:val="003F4E04"/>
    <w:rsid w:val="003F6151"/>
    <w:rsid w:val="003F6F32"/>
    <w:rsid w:val="00411B2F"/>
    <w:rsid w:val="00424FB8"/>
    <w:rsid w:val="0042564B"/>
    <w:rsid w:val="00426B52"/>
    <w:rsid w:val="004340C8"/>
    <w:rsid w:val="00437BDA"/>
    <w:rsid w:val="004444FF"/>
    <w:rsid w:val="0044460D"/>
    <w:rsid w:val="0045040B"/>
    <w:rsid w:val="00452D8F"/>
    <w:rsid w:val="00452DF2"/>
    <w:rsid w:val="004549E8"/>
    <w:rsid w:val="004620BD"/>
    <w:rsid w:val="00467565"/>
    <w:rsid w:val="0047025F"/>
    <w:rsid w:val="00472D1F"/>
    <w:rsid w:val="004746EC"/>
    <w:rsid w:val="00475E53"/>
    <w:rsid w:val="00476DA3"/>
    <w:rsid w:val="0049292F"/>
    <w:rsid w:val="004A6E35"/>
    <w:rsid w:val="004C18AF"/>
    <w:rsid w:val="004D20D4"/>
    <w:rsid w:val="00506FDE"/>
    <w:rsid w:val="00535158"/>
    <w:rsid w:val="00537CE2"/>
    <w:rsid w:val="00543005"/>
    <w:rsid w:val="0054330B"/>
    <w:rsid w:val="005455A3"/>
    <w:rsid w:val="00547BFC"/>
    <w:rsid w:val="005621AC"/>
    <w:rsid w:val="00571F81"/>
    <w:rsid w:val="005720BB"/>
    <w:rsid w:val="005732B3"/>
    <w:rsid w:val="00573830"/>
    <w:rsid w:val="00576A37"/>
    <w:rsid w:val="00583CF4"/>
    <w:rsid w:val="00587464"/>
    <w:rsid w:val="0059572A"/>
    <w:rsid w:val="005A36C8"/>
    <w:rsid w:val="005A3E0B"/>
    <w:rsid w:val="005B6B53"/>
    <w:rsid w:val="005B785A"/>
    <w:rsid w:val="005B7952"/>
    <w:rsid w:val="005C0223"/>
    <w:rsid w:val="005C1DAD"/>
    <w:rsid w:val="005C54FD"/>
    <w:rsid w:val="005D0EEB"/>
    <w:rsid w:val="005E2B9F"/>
    <w:rsid w:val="005E4ABF"/>
    <w:rsid w:val="006004F3"/>
    <w:rsid w:val="00600E89"/>
    <w:rsid w:val="006164F1"/>
    <w:rsid w:val="00627746"/>
    <w:rsid w:val="00642D72"/>
    <w:rsid w:val="006463DA"/>
    <w:rsid w:val="006463F6"/>
    <w:rsid w:val="0065086B"/>
    <w:rsid w:val="006614FF"/>
    <w:rsid w:val="006656B2"/>
    <w:rsid w:val="00666690"/>
    <w:rsid w:val="00672ECE"/>
    <w:rsid w:val="00676BD9"/>
    <w:rsid w:val="00683D09"/>
    <w:rsid w:val="00684BB8"/>
    <w:rsid w:val="006903CD"/>
    <w:rsid w:val="00697129"/>
    <w:rsid w:val="006A009B"/>
    <w:rsid w:val="006A3D95"/>
    <w:rsid w:val="006A406C"/>
    <w:rsid w:val="006A534C"/>
    <w:rsid w:val="006A702E"/>
    <w:rsid w:val="006B2315"/>
    <w:rsid w:val="006B5BA3"/>
    <w:rsid w:val="006C1F38"/>
    <w:rsid w:val="006D061D"/>
    <w:rsid w:val="006D1506"/>
    <w:rsid w:val="006D152D"/>
    <w:rsid w:val="006D729A"/>
    <w:rsid w:val="006E699A"/>
    <w:rsid w:val="006F3FB7"/>
    <w:rsid w:val="007005C4"/>
    <w:rsid w:val="007008D9"/>
    <w:rsid w:val="00713493"/>
    <w:rsid w:val="00720D0D"/>
    <w:rsid w:val="007248A4"/>
    <w:rsid w:val="0073333B"/>
    <w:rsid w:val="00741101"/>
    <w:rsid w:val="00746569"/>
    <w:rsid w:val="0076658A"/>
    <w:rsid w:val="007926E1"/>
    <w:rsid w:val="007951C4"/>
    <w:rsid w:val="007A0799"/>
    <w:rsid w:val="007A25AD"/>
    <w:rsid w:val="007A2CFC"/>
    <w:rsid w:val="007A6C90"/>
    <w:rsid w:val="007C19A7"/>
    <w:rsid w:val="007E0B64"/>
    <w:rsid w:val="007F60BA"/>
    <w:rsid w:val="00821D33"/>
    <w:rsid w:val="00823626"/>
    <w:rsid w:val="008269F8"/>
    <w:rsid w:val="00833C16"/>
    <w:rsid w:val="0083464B"/>
    <w:rsid w:val="0085572E"/>
    <w:rsid w:val="008574AC"/>
    <w:rsid w:val="0086147C"/>
    <w:rsid w:val="0086764E"/>
    <w:rsid w:val="008A66B2"/>
    <w:rsid w:val="008C3104"/>
    <w:rsid w:val="008C63AC"/>
    <w:rsid w:val="008D03ED"/>
    <w:rsid w:val="008D222B"/>
    <w:rsid w:val="008D2661"/>
    <w:rsid w:val="008E2273"/>
    <w:rsid w:val="008E6B0D"/>
    <w:rsid w:val="008F0712"/>
    <w:rsid w:val="009031D5"/>
    <w:rsid w:val="00903602"/>
    <w:rsid w:val="009121BB"/>
    <w:rsid w:val="009231E0"/>
    <w:rsid w:val="00930A1B"/>
    <w:rsid w:val="0093345F"/>
    <w:rsid w:val="00934099"/>
    <w:rsid w:val="009448A2"/>
    <w:rsid w:val="00946943"/>
    <w:rsid w:val="0095275C"/>
    <w:rsid w:val="00954D30"/>
    <w:rsid w:val="00954DA9"/>
    <w:rsid w:val="00964B45"/>
    <w:rsid w:val="00971D83"/>
    <w:rsid w:val="00976183"/>
    <w:rsid w:val="00981B99"/>
    <w:rsid w:val="00981BE0"/>
    <w:rsid w:val="00991004"/>
    <w:rsid w:val="009A27B8"/>
    <w:rsid w:val="009B1344"/>
    <w:rsid w:val="009B43B8"/>
    <w:rsid w:val="009B7FDB"/>
    <w:rsid w:val="009D06CA"/>
    <w:rsid w:val="009D2D24"/>
    <w:rsid w:val="009E696D"/>
    <w:rsid w:val="00A04CA2"/>
    <w:rsid w:val="00A05028"/>
    <w:rsid w:val="00A260EB"/>
    <w:rsid w:val="00A314F2"/>
    <w:rsid w:val="00A3676D"/>
    <w:rsid w:val="00A40157"/>
    <w:rsid w:val="00A41FC0"/>
    <w:rsid w:val="00A47091"/>
    <w:rsid w:val="00A53061"/>
    <w:rsid w:val="00A55F3F"/>
    <w:rsid w:val="00A60132"/>
    <w:rsid w:val="00A63BF7"/>
    <w:rsid w:val="00A64D96"/>
    <w:rsid w:val="00A67F64"/>
    <w:rsid w:val="00A72DB3"/>
    <w:rsid w:val="00A83624"/>
    <w:rsid w:val="00A9027B"/>
    <w:rsid w:val="00AA7423"/>
    <w:rsid w:val="00AC0702"/>
    <w:rsid w:val="00AC44C3"/>
    <w:rsid w:val="00AD36E8"/>
    <w:rsid w:val="00AE2C42"/>
    <w:rsid w:val="00AE35F6"/>
    <w:rsid w:val="00AF0EFE"/>
    <w:rsid w:val="00B0394D"/>
    <w:rsid w:val="00B23898"/>
    <w:rsid w:val="00B25620"/>
    <w:rsid w:val="00B35982"/>
    <w:rsid w:val="00B50D8B"/>
    <w:rsid w:val="00B517AB"/>
    <w:rsid w:val="00B56741"/>
    <w:rsid w:val="00B80A45"/>
    <w:rsid w:val="00B85CB9"/>
    <w:rsid w:val="00B86F1C"/>
    <w:rsid w:val="00B90711"/>
    <w:rsid w:val="00B927AD"/>
    <w:rsid w:val="00B948EC"/>
    <w:rsid w:val="00BA3D1A"/>
    <w:rsid w:val="00BA7006"/>
    <w:rsid w:val="00BA759C"/>
    <w:rsid w:val="00BB370A"/>
    <w:rsid w:val="00BC38F7"/>
    <w:rsid w:val="00BC41EA"/>
    <w:rsid w:val="00BD5CAD"/>
    <w:rsid w:val="00BE20C9"/>
    <w:rsid w:val="00BF4A4F"/>
    <w:rsid w:val="00C01D38"/>
    <w:rsid w:val="00C054B6"/>
    <w:rsid w:val="00C24CCB"/>
    <w:rsid w:val="00C33162"/>
    <w:rsid w:val="00C37CF6"/>
    <w:rsid w:val="00C40CE7"/>
    <w:rsid w:val="00C427C9"/>
    <w:rsid w:val="00C428C4"/>
    <w:rsid w:val="00C55B7F"/>
    <w:rsid w:val="00C572A7"/>
    <w:rsid w:val="00C662FD"/>
    <w:rsid w:val="00C856D0"/>
    <w:rsid w:val="00C913F0"/>
    <w:rsid w:val="00C949A7"/>
    <w:rsid w:val="00CA3157"/>
    <w:rsid w:val="00CB473E"/>
    <w:rsid w:val="00CC214E"/>
    <w:rsid w:val="00CC7AE7"/>
    <w:rsid w:val="00CD4CF1"/>
    <w:rsid w:val="00CE287B"/>
    <w:rsid w:val="00CE6332"/>
    <w:rsid w:val="00CF3EF0"/>
    <w:rsid w:val="00D05ED4"/>
    <w:rsid w:val="00D06298"/>
    <w:rsid w:val="00D31E74"/>
    <w:rsid w:val="00D33D8E"/>
    <w:rsid w:val="00D40034"/>
    <w:rsid w:val="00D47708"/>
    <w:rsid w:val="00D51E3A"/>
    <w:rsid w:val="00D65BB9"/>
    <w:rsid w:val="00D71CB9"/>
    <w:rsid w:val="00D75D7F"/>
    <w:rsid w:val="00D77C0C"/>
    <w:rsid w:val="00D90E3D"/>
    <w:rsid w:val="00D93933"/>
    <w:rsid w:val="00D93CCE"/>
    <w:rsid w:val="00D976E2"/>
    <w:rsid w:val="00DB2123"/>
    <w:rsid w:val="00DB7975"/>
    <w:rsid w:val="00DD21EC"/>
    <w:rsid w:val="00DE1AF4"/>
    <w:rsid w:val="00DE50C0"/>
    <w:rsid w:val="00DE6960"/>
    <w:rsid w:val="00DE6CF7"/>
    <w:rsid w:val="00E03336"/>
    <w:rsid w:val="00E36719"/>
    <w:rsid w:val="00E54174"/>
    <w:rsid w:val="00E62BC1"/>
    <w:rsid w:val="00E6512C"/>
    <w:rsid w:val="00E65641"/>
    <w:rsid w:val="00E7040E"/>
    <w:rsid w:val="00E7169F"/>
    <w:rsid w:val="00E75518"/>
    <w:rsid w:val="00E775C2"/>
    <w:rsid w:val="00E801C9"/>
    <w:rsid w:val="00E90CD5"/>
    <w:rsid w:val="00EA340F"/>
    <w:rsid w:val="00EB61FD"/>
    <w:rsid w:val="00EC098A"/>
    <w:rsid w:val="00EC40CD"/>
    <w:rsid w:val="00EC5BCE"/>
    <w:rsid w:val="00ED2E0B"/>
    <w:rsid w:val="00ED757A"/>
    <w:rsid w:val="00EE1C12"/>
    <w:rsid w:val="00EF35AA"/>
    <w:rsid w:val="00EF750A"/>
    <w:rsid w:val="00EF78A7"/>
    <w:rsid w:val="00F05A2F"/>
    <w:rsid w:val="00F12338"/>
    <w:rsid w:val="00F1559D"/>
    <w:rsid w:val="00F17386"/>
    <w:rsid w:val="00F2216D"/>
    <w:rsid w:val="00F30A66"/>
    <w:rsid w:val="00F456D6"/>
    <w:rsid w:val="00F533E7"/>
    <w:rsid w:val="00F66676"/>
    <w:rsid w:val="00F66CB6"/>
    <w:rsid w:val="00F713CE"/>
    <w:rsid w:val="00F8261A"/>
    <w:rsid w:val="00F8365F"/>
    <w:rsid w:val="00F91885"/>
    <w:rsid w:val="00F921AA"/>
    <w:rsid w:val="00FA4393"/>
    <w:rsid w:val="00FA69A6"/>
    <w:rsid w:val="00FB28F0"/>
    <w:rsid w:val="00FB5527"/>
    <w:rsid w:val="00FB796C"/>
    <w:rsid w:val="00FD59F1"/>
    <w:rsid w:val="00FE71B8"/>
    <w:rsid w:val="00FF4029"/>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C1217"/>
  <w15:docId w15:val="{43CB5C5A-E468-4A9F-8524-3BE0027EB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1EC"/>
    <w:rPr>
      <w:lang w:eastAsia="bg-BG"/>
    </w:rPr>
  </w:style>
  <w:style w:type="paragraph" w:styleId="Heading1">
    <w:name w:val="heading 1"/>
    <w:basedOn w:val="Normal"/>
    <w:next w:val="Normal"/>
    <w:qFormat/>
    <w:pPr>
      <w:keepNext/>
      <w:widowControl w:val="0"/>
      <w:spacing w:line="280" w:lineRule="auto"/>
      <w:jc w:val="center"/>
      <w:outlineLvl w:val="0"/>
    </w:pPr>
    <w:rPr>
      <w:rFonts w:ascii="HebarU" w:hAnsi="HebarU"/>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280" w:lineRule="auto"/>
      <w:jc w:val="center"/>
    </w:pPr>
    <w:rPr>
      <w:b/>
      <w:sz w:val="24"/>
    </w:rPr>
  </w:style>
  <w:style w:type="paragraph" w:styleId="BodyText2">
    <w:name w:val="Body Text 2"/>
    <w:basedOn w:val="Normal"/>
    <w:pPr>
      <w:spacing w:line="280" w:lineRule="auto"/>
      <w:ind w:right="-1144"/>
      <w:jc w:val="both"/>
    </w:pPr>
    <w:rPr>
      <w:sz w:val="24"/>
    </w:rPr>
  </w:style>
  <w:style w:type="paragraph" w:styleId="BodyTextIndent">
    <w:name w:val="Body Text Indent"/>
    <w:basedOn w:val="Normal"/>
    <w:link w:val="BodyTextIndentChar"/>
    <w:pPr>
      <w:spacing w:line="360" w:lineRule="auto"/>
      <w:jc w:val="both"/>
    </w:pPr>
    <w:rPr>
      <w:b/>
      <w:sz w:val="24"/>
      <w:lang w:val="bg-BG" w:eastAsia="en-US"/>
    </w:rPr>
  </w:style>
  <w:style w:type="paragraph" w:styleId="BodyText3">
    <w:name w:val="Body Text 3"/>
    <w:basedOn w:val="Normal"/>
    <w:pPr>
      <w:spacing w:line="360" w:lineRule="auto"/>
      <w:jc w:val="both"/>
    </w:pPr>
    <w:rPr>
      <w:sz w:val="24"/>
      <w:lang w:val="bg-BG"/>
    </w:rPr>
  </w:style>
  <w:style w:type="paragraph" w:styleId="BodyTextIndent3">
    <w:name w:val="Body Text Indent 3"/>
    <w:basedOn w:val="Normal"/>
    <w:rsid w:val="00FA4393"/>
    <w:pPr>
      <w:spacing w:after="120"/>
      <w:ind w:left="283"/>
    </w:pPr>
    <w:rPr>
      <w:sz w:val="16"/>
      <w:szCs w:val="16"/>
    </w:rPr>
  </w:style>
  <w:style w:type="paragraph" w:styleId="BalloonText">
    <w:name w:val="Balloon Text"/>
    <w:basedOn w:val="Normal"/>
    <w:semiHidden/>
    <w:rsid w:val="008E2273"/>
    <w:rPr>
      <w:rFonts w:ascii="Tahoma" w:hAnsi="Tahoma" w:cs="Tahoma"/>
      <w:sz w:val="16"/>
      <w:szCs w:val="16"/>
    </w:rPr>
  </w:style>
  <w:style w:type="paragraph" w:customStyle="1" w:styleId="a">
    <w:name w:val="Знак Знак Знак"/>
    <w:basedOn w:val="Normal"/>
    <w:rsid w:val="000A6A4D"/>
    <w:pPr>
      <w:tabs>
        <w:tab w:val="left" w:pos="709"/>
      </w:tabs>
    </w:pPr>
    <w:rPr>
      <w:rFonts w:ascii="Tahoma" w:hAnsi="Tahoma"/>
      <w:sz w:val="24"/>
      <w:szCs w:val="24"/>
      <w:lang w:val="pl-PL" w:eastAsia="pl-PL"/>
    </w:rPr>
  </w:style>
  <w:style w:type="paragraph" w:styleId="Header">
    <w:name w:val="header"/>
    <w:basedOn w:val="Normal"/>
    <w:link w:val="HeaderChar"/>
    <w:uiPriority w:val="99"/>
    <w:rsid w:val="00227952"/>
    <w:pPr>
      <w:tabs>
        <w:tab w:val="center" w:pos="4703"/>
        <w:tab w:val="right" w:pos="9406"/>
      </w:tabs>
    </w:pPr>
  </w:style>
  <w:style w:type="character" w:customStyle="1" w:styleId="HeaderChar">
    <w:name w:val="Header Char"/>
    <w:link w:val="Header"/>
    <w:uiPriority w:val="99"/>
    <w:rsid w:val="00227952"/>
    <w:rPr>
      <w:lang w:eastAsia="bg-BG"/>
    </w:rPr>
  </w:style>
  <w:style w:type="paragraph" w:styleId="Footer">
    <w:name w:val="footer"/>
    <w:basedOn w:val="Normal"/>
    <w:link w:val="FooterChar"/>
    <w:uiPriority w:val="99"/>
    <w:rsid w:val="00227952"/>
    <w:pPr>
      <w:tabs>
        <w:tab w:val="center" w:pos="4703"/>
        <w:tab w:val="right" w:pos="9406"/>
      </w:tabs>
    </w:pPr>
  </w:style>
  <w:style w:type="character" w:customStyle="1" w:styleId="FooterChar">
    <w:name w:val="Footer Char"/>
    <w:link w:val="Footer"/>
    <w:uiPriority w:val="99"/>
    <w:rsid w:val="00227952"/>
    <w:rPr>
      <w:lang w:eastAsia="bg-BG"/>
    </w:rPr>
  </w:style>
  <w:style w:type="paragraph" w:styleId="ListParagraph">
    <w:name w:val="List Paragraph"/>
    <w:basedOn w:val="Normal"/>
    <w:uiPriority w:val="34"/>
    <w:qFormat/>
    <w:rsid w:val="00F66CB6"/>
    <w:pPr>
      <w:ind w:left="720"/>
      <w:contextualSpacing/>
    </w:pPr>
  </w:style>
  <w:style w:type="table" w:styleId="TableGrid">
    <w:name w:val="Table Grid"/>
    <w:basedOn w:val="TableNormal"/>
    <w:rsid w:val="00713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3A7E7D"/>
    <w:pPr>
      <w:ind w:left="283" w:hanging="283"/>
      <w:contextualSpacing/>
    </w:pPr>
  </w:style>
  <w:style w:type="paragraph" w:styleId="List2">
    <w:name w:val="List 2"/>
    <w:basedOn w:val="Normal"/>
    <w:unhideWhenUsed/>
    <w:rsid w:val="003A7E7D"/>
    <w:pPr>
      <w:ind w:left="566" w:hanging="283"/>
      <w:contextualSpacing/>
    </w:pPr>
  </w:style>
  <w:style w:type="paragraph" w:styleId="ListBullet2">
    <w:name w:val="List Bullet 2"/>
    <w:basedOn w:val="Normal"/>
    <w:unhideWhenUsed/>
    <w:rsid w:val="003A7E7D"/>
    <w:pPr>
      <w:numPr>
        <w:numId w:val="41"/>
      </w:numPr>
      <w:contextualSpacing/>
    </w:pPr>
  </w:style>
  <w:style w:type="paragraph" w:styleId="Caption">
    <w:name w:val="caption"/>
    <w:basedOn w:val="Normal"/>
    <w:next w:val="Normal"/>
    <w:unhideWhenUsed/>
    <w:qFormat/>
    <w:rsid w:val="003A7E7D"/>
    <w:pPr>
      <w:spacing w:after="200"/>
    </w:pPr>
    <w:rPr>
      <w:i/>
      <w:iCs/>
      <w:color w:val="1F497D" w:themeColor="text2"/>
      <w:sz w:val="18"/>
      <w:szCs w:val="18"/>
    </w:rPr>
  </w:style>
  <w:style w:type="paragraph" w:styleId="BodyTextFirstIndent">
    <w:name w:val="Body Text First Indent"/>
    <w:basedOn w:val="BodyText"/>
    <w:link w:val="BodyTextFirstIndentChar"/>
    <w:rsid w:val="003A7E7D"/>
    <w:pPr>
      <w:spacing w:line="240" w:lineRule="auto"/>
      <w:ind w:firstLine="360"/>
      <w:jc w:val="left"/>
    </w:pPr>
    <w:rPr>
      <w:b w:val="0"/>
      <w:sz w:val="20"/>
    </w:rPr>
  </w:style>
  <w:style w:type="character" w:customStyle="1" w:styleId="BodyTextChar">
    <w:name w:val="Body Text Char"/>
    <w:basedOn w:val="DefaultParagraphFont"/>
    <w:link w:val="BodyText"/>
    <w:rsid w:val="003A7E7D"/>
    <w:rPr>
      <w:b/>
      <w:sz w:val="24"/>
      <w:lang w:eastAsia="bg-BG"/>
    </w:rPr>
  </w:style>
  <w:style w:type="character" w:customStyle="1" w:styleId="BodyTextFirstIndentChar">
    <w:name w:val="Body Text First Indent Char"/>
    <w:basedOn w:val="BodyTextChar"/>
    <w:link w:val="BodyTextFirstIndent"/>
    <w:rsid w:val="003A7E7D"/>
    <w:rPr>
      <w:b w:val="0"/>
      <w:sz w:val="24"/>
      <w:lang w:eastAsia="bg-BG"/>
    </w:rPr>
  </w:style>
  <w:style w:type="paragraph" w:styleId="BodyTextFirstIndent2">
    <w:name w:val="Body Text First Indent 2"/>
    <w:basedOn w:val="BodyTextIndent"/>
    <w:link w:val="BodyTextFirstIndent2Char"/>
    <w:unhideWhenUsed/>
    <w:rsid w:val="003A7E7D"/>
    <w:pPr>
      <w:spacing w:line="240" w:lineRule="auto"/>
      <w:ind w:left="360" w:firstLine="360"/>
      <w:jc w:val="left"/>
    </w:pPr>
    <w:rPr>
      <w:b w:val="0"/>
      <w:sz w:val="20"/>
      <w:lang w:val="en-US" w:eastAsia="bg-BG"/>
    </w:rPr>
  </w:style>
  <w:style w:type="character" w:customStyle="1" w:styleId="BodyTextIndentChar">
    <w:name w:val="Body Text Indent Char"/>
    <w:basedOn w:val="DefaultParagraphFont"/>
    <w:link w:val="BodyTextIndent"/>
    <w:rsid w:val="003A7E7D"/>
    <w:rPr>
      <w:b/>
      <w:sz w:val="24"/>
      <w:lang w:val="bg-BG"/>
    </w:rPr>
  </w:style>
  <w:style w:type="character" w:customStyle="1" w:styleId="BodyTextFirstIndent2Char">
    <w:name w:val="Body Text First Indent 2 Char"/>
    <w:basedOn w:val="BodyTextIndentChar"/>
    <w:link w:val="BodyTextFirstIndent2"/>
    <w:rsid w:val="003A7E7D"/>
    <w:rPr>
      <w:b w:val="0"/>
      <w:sz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0271">
      <w:bodyDiv w:val="1"/>
      <w:marLeft w:val="0"/>
      <w:marRight w:val="0"/>
      <w:marTop w:val="0"/>
      <w:marBottom w:val="0"/>
      <w:divBdr>
        <w:top w:val="none" w:sz="0" w:space="0" w:color="auto"/>
        <w:left w:val="none" w:sz="0" w:space="0" w:color="auto"/>
        <w:bottom w:val="none" w:sz="0" w:space="0" w:color="auto"/>
        <w:right w:val="none" w:sz="0" w:space="0" w:color="auto"/>
      </w:divBdr>
    </w:div>
    <w:div w:id="68188000">
      <w:bodyDiv w:val="1"/>
      <w:marLeft w:val="0"/>
      <w:marRight w:val="0"/>
      <w:marTop w:val="0"/>
      <w:marBottom w:val="0"/>
      <w:divBdr>
        <w:top w:val="none" w:sz="0" w:space="0" w:color="auto"/>
        <w:left w:val="none" w:sz="0" w:space="0" w:color="auto"/>
        <w:bottom w:val="none" w:sz="0" w:space="0" w:color="auto"/>
        <w:right w:val="none" w:sz="0" w:space="0" w:color="auto"/>
      </w:divBdr>
    </w:div>
    <w:div w:id="83185756">
      <w:bodyDiv w:val="1"/>
      <w:marLeft w:val="0"/>
      <w:marRight w:val="0"/>
      <w:marTop w:val="0"/>
      <w:marBottom w:val="0"/>
      <w:divBdr>
        <w:top w:val="none" w:sz="0" w:space="0" w:color="auto"/>
        <w:left w:val="none" w:sz="0" w:space="0" w:color="auto"/>
        <w:bottom w:val="none" w:sz="0" w:space="0" w:color="auto"/>
        <w:right w:val="none" w:sz="0" w:space="0" w:color="auto"/>
      </w:divBdr>
    </w:div>
    <w:div w:id="103161841">
      <w:bodyDiv w:val="1"/>
      <w:marLeft w:val="0"/>
      <w:marRight w:val="0"/>
      <w:marTop w:val="0"/>
      <w:marBottom w:val="0"/>
      <w:divBdr>
        <w:top w:val="none" w:sz="0" w:space="0" w:color="auto"/>
        <w:left w:val="none" w:sz="0" w:space="0" w:color="auto"/>
        <w:bottom w:val="none" w:sz="0" w:space="0" w:color="auto"/>
        <w:right w:val="none" w:sz="0" w:space="0" w:color="auto"/>
      </w:divBdr>
    </w:div>
    <w:div w:id="109932853">
      <w:bodyDiv w:val="1"/>
      <w:marLeft w:val="0"/>
      <w:marRight w:val="0"/>
      <w:marTop w:val="0"/>
      <w:marBottom w:val="0"/>
      <w:divBdr>
        <w:top w:val="none" w:sz="0" w:space="0" w:color="auto"/>
        <w:left w:val="none" w:sz="0" w:space="0" w:color="auto"/>
        <w:bottom w:val="none" w:sz="0" w:space="0" w:color="auto"/>
        <w:right w:val="none" w:sz="0" w:space="0" w:color="auto"/>
      </w:divBdr>
    </w:div>
    <w:div w:id="139425018">
      <w:bodyDiv w:val="1"/>
      <w:marLeft w:val="0"/>
      <w:marRight w:val="0"/>
      <w:marTop w:val="0"/>
      <w:marBottom w:val="0"/>
      <w:divBdr>
        <w:top w:val="none" w:sz="0" w:space="0" w:color="auto"/>
        <w:left w:val="none" w:sz="0" w:space="0" w:color="auto"/>
        <w:bottom w:val="none" w:sz="0" w:space="0" w:color="auto"/>
        <w:right w:val="none" w:sz="0" w:space="0" w:color="auto"/>
      </w:divBdr>
    </w:div>
    <w:div w:id="236676621">
      <w:bodyDiv w:val="1"/>
      <w:marLeft w:val="0"/>
      <w:marRight w:val="0"/>
      <w:marTop w:val="0"/>
      <w:marBottom w:val="0"/>
      <w:divBdr>
        <w:top w:val="none" w:sz="0" w:space="0" w:color="auto"/>
        <w:left w:val="none" w:sz="0" w:space="0" w:color="auto"/>
        <w:bottom w:val="none" w:sz="0" w:space="0" w:color="auto"/>
        <w:right w:val="none" w:sz="0" w:space="0" w:color="auto"/>
      </w:divBdr>
    </w:div>
    <w:div w:id="248320598">
      <w:bodyDiv w:val="1"/>
      <w:marLeft w:val="0"/>
      <w:marRight w:val="0"/>
      <w:marTop w:val="0"/>
      <w:marBottom w:val="0"/>
      <w:divBdr>
        <w:top w:val="none" w:sz="0" w:space="0" w:color="auto"/>
        <w:left w:val="none" w:sz="0" w:space="0" w:color="auto"/>
        <w:bottom w:val="none" w:sz="0" w:space="0" w:color="auto"/>
        <w:right w:val="none" w:sz="0" w:space="0" w:color="auto"/>
      </w:divBdr>
    </w:div>
    <w:div w:id="306711384">
      <w:bodyDiv w:val="1"/>
      <w:marLeft w:val="0"/>
      <w:marRight w:val="0"/>
      <w:marTop w:val="0"/>
      <w:marBottom w:val="0"/>
      <w:divBdr>
        <w:top w:val="none" w:sz="0" w:space="0" w:color="auto"/>
        <w:left w:val="none" w:sz="0" w:space="0" w:color="auto"/>
        <w:bottom w:val="none" w:sz="0" w:space="0" w:color="auto"/>
        <w:right w:val="none" w:sz="0" w:space="0" w:color="auto"/>
      </w:divBdr>
    </w:div>
    <w:div w:id="394016572">
      <w:bodyDiv w:val="1"/>
      <w:marLeft w:val="0"/>
      <w:marRight w:val="0"/>
      <w:marTop w:val="0"/>
      <w:marBottom w:val="0"/>
      <w:divBdr>
        <w:top w:val="none" w:sz="0" w:space="0" w:color="auto"/>
        <w:left w:val="none" w:sz="0" w:space="0" w:color="auto"/>
        <w:bottom w:val="none" w:sz="0" w:space="0" w:color="auto"/>
        <w:right w:val="none" w:sz="0" w:space="0" w:color="auto"/>
      </w:divBdr>
    </w:div>
    <w:div w:id="406535029">
      <w:bodyDiv w:val="1"/>
      <w:marLeft w:val="0"/>
      <w:marRight w:val="0"/>
      <w:marTop w:val="0"/>
      <w:marBottom w:val="0"/>
      <w:divBdr>
        <w:top w:val="none" w:sz="0" w:space="0" w:color="auto"/>
        <w:left w:val="none" w:sz="0" w:space="0" w:color="auto"/>
        <w:bottom w:val="none" w:sz="0" w:space="0" w:color="auto"/>
        <w:right w:val="none" w:sz="0" w:space="0" w:color="auto"/>
      </w:divBdr>
      <w:divsChild>
        <w:div w:id="493106454">
          <w:marLeft w:val="0"/>
          <w:marRight w:val="0"/>
          <w:marTop w:val="0"/>
          <w:marBottom w:val="0"/>
          <w:divBdr>
            <w:top w:val="none" w:sz="0" w:space="0" w:color="auto"/>
            <w:left w:val="none" w:sz="0" w:space="0" w:color="auto"/>
            <w:bottom w:val="none" w:sz="0" w:space="0" w:color="auto"/>
            <w:right w:val="none" w:sz="0" w:space="0" w:color="auto"/>
          </w:divBdr>
        </w:div>
        <w:div w:id="337654929">
          <w:marLeft w:val="0"/>
          <w:marRight w:val="0"/>
          <w:marTop w:val="0"/>
          <w:marBottom w:val="0"/>
          <w:divBdr>
            <w:top w:val="none" w:sz="0" w:space="0" w:color="auto"/>
            <w:left w:val="none" w:sz="0" w:space="0" w:color="auto"/>
            <w:bottom w:val="none" w:sz="0" w:space="0" w:color="auto"/>
            <w:right w:val="none" w:sz="0" w:space="0" w:color="auto"/>
          </w:divBdr>
        </w:div>
        <w:div w:id="899630582">
          <w:marLeft w:val="0"/>
          <w:marRight w:val="0"/>
          <w:marTop w:val="0"/>
          <w:marBottom w:val="0"/>
          <w:divBdr>
            <w:top w:val="none" w:sz="0" w:space="0" w:color="auto"/>
            <w:left w:val="none" w:sz="0" w:space="0" w:color="auto"/>
            <w:bottom w:val="none" w:sz="0" w:space="0" w:color="auto"/>
            <w:right w:val="none" w:sz="0" w:space="0" w:color="auto"/>
          </w:divBdr>
        </w:div>
        <w:div w:id="326904553">
          <w:marLeft w:val="0"/>
          <w:marRight w:val="0"/>
          <w:marTop w:val="0"/>
          <w:marBottom w:val="0"/>
          <w:divBdr>
            <w:top w:val="none" w:sz="0" w:space="0" w:color="auto"/>
            <w:left w:val="none" w:sz="0" w:space="0" w:color="auto"/>
            <w:bottom w:val="none" w:sz="0" w:space="0" w:color="auto"/>
            <w:right w:val="none" w:sz="0" w:space="0" w:color="auto"/>
          </w:divBdr>
        </w:div>
        <w:div w:id="1335693042">
          <w:marLeft w:val="0"/>
          <w:marRight w:val="0"/>
          <w:marTop w:val="0"/>
          <w:marBottom w:val="0"/>
          <w:divBdr>
            <w:top w:val="none" w:sz="0" w:space="0" w:color="auto"/>
            <w:left w:val="none" w:sz="0" w:space="0" w:color="auto"/>
            <w:bottom w:val="none" w:sz="0" w:space="0" w:color="auto"/>
            <w:right w:val="none" w:sz="0" w:space="0" w:color="auto"/>
          </w:divBdr>
        </w:div>
        <w:div w:id="1667706854">
          <w:marLeft w:val="0"/>
          <w:marRight w:val="0"/>
          <w:marTop w:val="0"/>
          <w:marBottom w:val="0"/>
          <w:divBdr>
            <w:top w:val="none" w:sz="0" w:space="0" w:color="auto"/>
            <w:left w:val="none" w:sz="0" w:space="0" w:color="auto"/>
            <w:bottom w:val="none" w:sz="0" w:space="0" w:color="auto"/>
            <w:right w:val="none" w:sz="0" w:space="0" w:color="auto"/>
          </w:divBdr>
        </w:div>
        <w:div w:id="292367029">
          <w:marLeft w:val="0"/>
          <w:marRight w:val="0"/>
          <w:marTop w:val="0"/>
          <w:marBottom w:val="0"/>
          <w:divBdr>
            <w:top w:val="none" w:sz="0" w:space="0" w:color="auto"/>
            <w:left w:val="none" w:sz="0" w:space="0" w:color="auto"/>
            <w:bottom w:val="none" w:sz="0" w:space="0" w:color="auto"/>
            <w:right w:val="none" w:sz="0" w:space="0" w:color="auto"/>
          </w:divBdr>
        </w:div>
        <w:div w:id="37895538">
          <w:marLeft w:val="0"/>
          <w:marRight w:val="0"/>
          <w:marTop w:val="0"/>
          <w:marBottom w:val="0"/>
          <w:divBdr>
            <w:top w:val="none" w:sz="0" w:space="0" w:color="auto"/>
            <w:left w:val="none" w:sz="0" w:space="0" w:color="auto"/>
            <w:bottom w:val="none" w:sz="0" w:space="0" w:color="auto"/>
            <w:right w:val="none" w:sz="0" w:space="0" w:color="auto"/>
          </w:divBdr>
        </w:div>
        <w:div w:id="1693726988">
          <w:marLeft w:val="0"/>
          <w:marRight w:val="0"/>
          <w:marTop w:val="0"/>
          <w:marBottom w:val="0"/>
          <w:divBdr>
            <w:top w:val="none" w:sz="0" w:space="0" w:color="auto"/>
            <w:left w:val="none" w:sz="0" w:space="0" w:color="auto"/>
            <w:bottom w:val="none" w:sz="0" w:space="0" w:color="auto"/>
            <w:right w:val="none" w:sz="0" w:space="0" w:color="auto"/>
          </w:divBdr>
        </w:div>
        <w:div w:id="537815205">
          <w:marLeft w:val="0"/>
          <w:marRight w:val="0"/>
          <w:marTop w:val="0"/>
          <w:marBottom w:val="0"/>
          <w:divBdr>
            <w:top w:val="none" w:sz="0" w:space="0" w:color="auto"/>
            <w:left w:val="none" w:sz="0" w:space="0" w:color="auto"/>
            <w:bottom w:val="none" w:sz="0" w:space="0" w:color="auto"/>
            <w:right w:val="none" w:sz="0" w:space="0" w:color="auto"/>
          </w:divBdr>
        </w:div>
        <w:div w:id="702948592">
          <w:marLeft w:val="0"/>
          <w:marRight w:val="0"/>
          <w:marTop w:val="0"/>
          <w:marBottom w:val="0"/>
          <w:divBdr>
            <w:top w:val="none" w:sz="0" w:space="0" w:color="auto"/>
            <w:left w:val="none" w:sz="0" w:space="0" w:color="auto"/>
            <w:bottom w:val="none" w:sz="0" w:space="0" w:color="auto"/>
            <w:right w:val="none" w:sz="0" w:space="0" w:color="auto"/>
          </w:divBdr>
        </w:div>
      </w:divsChild>
    </w:div>
    <w:div w:id="585724961">
      <w:bodyDiv w:val="1"/>
      <w:marLeft w:val="0"/>
      <w:marRight w:val="0"/>
      <w:marTop w:val="0"/>
      <w:marBottom w:val="0"/>
      <w:divBdr>
        <w:top w:val="none" w:sz="0" w:space="0" w:color="auto"/>
        <w:left w:val="none" w:sz="0" w:space="0" w:color="auto"/>
        <w:bottom w:val="none" w:sz="0" w:space="0" w:color="auto"/>
        <w:right w:val="none" w:sz="0" w:space="0" w:color="auto"/>
      </w:divBdr>
    </w:div>
    <w:div w:id="592739223">
      <w:bodyDiv w:val="1"/>
      <w:marLeft w:val="0"/>
      <w:marRight w:val="0"/>
      <w:marTop w:val="0"/>
      <w:marBottom w:val="0"/>
      <w:divBdr>
        <w:top w:val="none" w:sz="0" w:space="0" w:color="auto"/>
        <w:left w:val="none" w:sz="0" w:space="0" w:color="auto"/>
        <w:bottom w:val="none" w:sz="0" w:space="0" w:color="auto"/>
        <w:right w:val="none" w:sz="0" w:space="0" w:color="auto"/>
      </w:divBdr>
    </w:div>
    <w:div w:id="811211604">
      <w:bodyDiv w:val="1"/>
      <w:marLeft w:val="0"/>
      <w:marRight w:val="0"/>
      <w:marTop w:val="0"/>
      <w:marBottom w:val="0"/>
      <w:divBdr>
        <w:top w:val="none" w:sz="0" w:space="0" w:color="auto"/>
        <w:left w:val="none" w:sz="0" w:space="0" w:color="auto"/>
        <w:bottom w:val="none" w:sz="0" w:space="0" w:color="auto"/>
        <w:right w:val="none" w:sz="0" w:space="0" w:color="auto"/>
      </w:divBdr>
    </w:div>
    <w:div w:id="819879621">
      <w:bodyDiv w:val="1"/>
      <w:marLeft w:val="0"/>
      <w:marRight w:val="0"/>
      <w:marTop w:val="0"/>
      <w:marBottom w:val="0"/>
      <w:divBdr>
        <w:top w:val="none" w:sz="0" w:space="0" w:color="auto"/>
        <w:left w:val="none" w:sz="0" w:space="0" w:color="auto"/>
        <w:bottom w:val="none" w:sz="0" w:space="0" w:color="auto"/>
        <w:right w:val="none" w:sz="0" w:space="0" w:color="auto"/>
      </w:divBdr>
    </w:div>
    <w:div w:id="844513584">
      <w:bodyDiv w:val="1"/>
      <w:marLeft w:val="0"/>
      <w:marRight w:val="0"/>
      <w:marTop w:val="0"/>
      <w:marBottom w:val="0"/>
      <w:divBdr>
        <w:top w:val="none" w:sz="0" w:space="0" w:color="auto"/>
        <w:left w:val="none" w:sz="0" w:space="0" w:color="auto"/>
        <w:bottom w:val="none" w:sz="0" w:space="0" w:color="auto"/>
        <w:right w:val="none" w:sz="0" w:space="0" w:color="auto"/>
      </w:divBdr>
    </w:div>
    <w:div w:id="982932955">
      <w:bodyDiv w:val="1"/>
      <w:marLeft w:val="0"/>
      <w:marRight w:val="0"/>
      <w:marTop w:val="0"/>
      <w:marBottom w:val="0"/>
      <w:divBdr>
        <w:top w:val="none" w:sz="0" w:space="0" w:color="auto"/>
        <w:left w:val="none" w:sz="0" w:space="0" w:color="auto"/>
        <w:bottom w:val="none" w:sz="0" w:space="0" w:color="auto"/>
        <w:right w:val="none" w:sz="0" w:space="0" w:color="auto"/>
      </w:divBdr>
    </w:div>
    <w:div w:id="1469591942">
      <w:bodyDiv w:val="1"/>
      <w:marLeft w:val="0"/>
      <w:marRight w:val="0"/>
      <w:marTop w:val="0"/>
      <w:marBottom w:val="0"/>
      <w:divBdr>
        <w:top w:val="none" w:sz="0" w:space="0" w:color="auto"/>
        <w:left w:val="none" w:sz="0" w:space="0" w:color="auto"/>
        <w:bottom w:val="none" w:sz="0" w:space="0" w:color="auto"/>
        <w:right w:val="none" w:sz="0" w:space="0" w:color="auto"/>
      </w:divBdr>
    </w:div>
    <w:div w:id="1692947603">
      <w:bodyDiv w:val="1"/>
      <w:marLeft w:val="0"/>
      <w:marRight w:val="0"/>
      <w:marTop w:val="0"/>
      <w:marBottom w:val="0"/>
      <w:divBdr>
        <w:top w:val="none" w:sz="0" w:space="0" w:color="auto"/>
        <w:left w:val="none" w:sz="0" w:space="0" w:color="auto"/>
        <w:bottom w:val="none" w:sz="0" w:space="0" w:color="auto"/>
        <w:right w:val="none" w:sz="0" w:space="0" w:color="auto"/>
      </w:divBdr>
    </w:div>
    <w:div w:id="194638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D2FD3E815C4B6FB1C3AB5723F6B9FB"/>
        <w:category>
          <w:name w:val="General"/>
          <w:gallery w:val="placeholder"/>
        </w:category>
        <w:types>
          <w:type w:val="bbPlcHdr"/>
        </w:types>
        <w:behaviors>
          <w:behavior w:val="content"/>
        </w:behaviors>
        <w:guid w:val="{59DF4FAB-D458-4547-8AB1-2D1BAB3825E3}"/>
      </w:docPartPr>
      <w:docPartBody>
        <w:p w:rsidR="005835BE" w:rsidRDefault="00A471C2" w:rsidP="00A471C2">
          <w:pPr>
            <w:pStyle w:val="53D2FD3E815C4B6FB1C3AB5723F6B9FB"/>
          </w:pPr>
          <w:r>
            <w:rPr>
              <w:b/>
              <w:bCs/>
              <w:color w:val="44546A" w:themeColor="text2"/>
              <w:sz w:val="28"/>
              <w:szCs w:val="28"/>
            </w:rPr>
            <w:t>[Type the document title]</w:t>
          </w:r>
        </w:p>
      </w:docPartBody>
    </w:docPart>
    <w:docPart>
      <w:docPartPr>
        <w:name w:val="C911A4CF569044F49553794638B2911B"/>
        <w:category>
          <w:name w:val="General"/>
          <w:gallery w:val="placeholder"/>
        </w:category>
        <w:types>
          <w:type w:val="bbPlcHdr"/>
        </w:types>
        <w:behaviors>
          <w:behavior w:val="content"/>
        </w:behaviors>
        <w:guid w:val="{A8E122C1-9512-425A-8BF5-08EAE9DB3596}"/>
      </w:docPartPr>
      <w:docPartBody>
        <w:p w:rsidR="005835BE" w:rsidRDefault="00A471C2" w:rsidP="00A471C2">
          <w:pPr>
            <w:pStyle w:val="C911A4CF569044F49553794638B2911B"/>
          </w:pPr>
          <w:r>
            <w:rPr>
              <w:color w:val="5B9BD5" w:themeColor="accent1"/>
            </w:rPr>
            <w:t>[Type the document subtitle]</w:t>
          </w:r>
        </w:p>
      </w:docPartBody>
    </w:docPart>
    <w:docPart>
      <w:docPartPr>
        <w:name w:val="4C80512E064746ACA2AB0D5D631E8F96"/>
        <w:category>
          <w:name w:val="General"/>
          <w:gallery w:val="placeholder"/>
        </w:category>
        <w:types>
          <w:type w:val="bbPlcHdr"/>
        </w:types>
        <w:behaviors>
          <w:behavior w:val="content"/>
        </w:behaviors>
        <w:guid w:val="{14CD83D6-9F25-4A26-8675-807D6ED69F74}"/>
      </w:docPartPr>
      <w:docPartBody>
        <w:p w:rsidR="005835BE" w:rsidRDefault="00A471C2" w:rsidP="00A471C2">
          <w:pPr>
            <w:pStyle w:val="4C80512E064746ACA2AB0D5D631E8F96"/>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1C2"/>
    <w:rsid w:val="000714DD"/>
    <w:rsid w:val="00144D10"/>
    <w:rsid w:val="001B713F"/>
    <w:rsid w:val="001F4270"/>
    <w:rsid w:val="001F43D0"/>
    <w:rsid w:val="00200BCC"/>
    <w:rsid w:val="002452F7"/>
    <w:rsid w:val="002633EA"/>
    <w:rsid w:val="0036400D"/>
    <w:rsid w:val="003F5F8F"/>
    <w:rsid w:val="0040536E"/>
    <w:rsid w:val="00406A58"/>
    <w:rsid w:val="004156A0"/>
    <w:rsid w:val="004A724A"/>
    <w:rsid w:val="004F7402"/>
    <w:rsid w:val="00510176"/>
    <w:rsid w:val="005835BE"/>
    <w:rsid w:val="006327E7"/>
    <w:rsid w:val="006B4941"/>
    <w:rsid w:val="006F591E"/>
    <w:rsid w:val="00701646"/>
    <w:rsid w:val="00750421"/>
    <w:rsid w:val="00797FF3"/>
    <w:rsid w:val="008367DC"/>
    <w:rsid w:val="008B4C25"/>
    <w:rsid w:val="009102B1"/>
    <w:rsid w:val="00940B03"/>
    <w:rsid w:val="00957922"/>
    <w:rsid w:val="009D7568"/>
    <w:rsid w:val="00A1791E"/>
    <w:rsid w:val="00A471C2"/>
    <w:rsid w:val="00A73127"/>
    <w:rsid w:val="00AB4FE2"/>
    <w:rsid w:val="00AC409B"/>
    <w:rsid w:val="00B35AF2"/>
    <w:rsid w:val="00BA6E59"/>
    <w:rsid w:val="00BA7865"/>
    <w:rsid w:val="00BC574D"/>
    <w:rsid w:val="00C708BF"/>
    <w:rsid w:val="00CC7076"/>
    <w:rsid w:val="00D049F9"/>
    <w:rsid w:val="00D827E0"/>
    <w:rsid w:val="00D965E7"/>
    <w:rsid w:val="00DE651C"/>
    <w:rsid w:val="00E340F0"/>
    <w:rsid w:val="00E907A3"/>
    <w:rsid w:val="00E95084"/>
    <w:rsid w:val="00EA6E4A"/>
    <w:rsid w:val="00EF133C"/>
    <w:rsid w:val="00F46265"/>
    <w:rsid w:val="00FF2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3D2FD3E815C4B6FB1C3AB5723F6B9FB">
    <w:name w:val="53D2FD3E815C4B6FB1C3AB5723F6B9FB"/>
    <w:rsid w:val="00A471C2"/>
  </w:style>
  <w:style w:type="paragraph" w:customStyle="1" w:styleId="C911A4CF569044F49553794638B2911B">
    <w:name w:val="C911A4CF569044F49553794638B2911B"/>
    <w:rsid w:val="00A471C2"/>
  </w:style>
  <w:style w:type="paragraph" w:customStyle="1" w:styleId="4C80512E064746ACA2AB0D5D631E8F96">
    <w:name w:val="4C80512E064746ACA2AB0D5D631E8F96"/>
    <w:rsid w:val="00A471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023F4-CEFB-4C99-9F08-E3D254727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Образец</vt:lpstr>
      <vt:lpstr>Образец</vt:lpstr>
    </vt:vector>
  </TitlesOfParts>
  <Company>DPBUL 94/002</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Списък на допуснати кандидати</dc:subject>
  <dc:creator>Приложение № 1 към Заповед № РД46-44/26.02.2025 г. на министъра на земеделието и храните</dc:creator>
  <cp:lastModifiedBy>ODZ-MON-04</cp:lastModifiedBy>
  <cp:revision>3</cp:revision>
  <cp:lastPrinted>2026-03-30T08:25:00Z</cp:lastPrinted>
  <dcterms:created xsi:type="dcterms:W3CDTF">2026-03-30T10:36:00Z</dcterms:created>
  <dcterms:modified xsi:type="dcterms:W3CDTF">2026-03-30T10:48:00Z</dcterms:modified>
</cp:coreProperties>
</file>